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1.svg" ContentType="image/svg+xml"/>
  <Override PartName="/word/media/image13.svg" ContentType="image/svg+xml"/>
  <Override PartName="/word/media/image15.svg" ContentType="image/svg+xml"/>
  <Override PartName="/word/media/image17.svg" ContentType="image/svg+xml"/>
  <Override PartName="/word/media/image19.svg" ContentType="image/svg+xml"/>
  <Override PartName="/word/media/image7.svg" ContentType="image/svg+xml"/>
  <Override PartName="/word/media/image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CC6D75A">
      <w:pPr>
        <w:snapToGrid w:val="0"/>
        <w:spacing w:line="312" w:lineRule="auto"/>
        <w:jc w:val="center"/>
      </w:pPr>
      <w:r>
        <w:rPr>
          <w:rFonts w:ascii="华文中宋" w:hAnsi="华文中宋" w:eastAsia="华文中宋"/>
          <w:b/>
          <w:color w:val="000000"/>
          <w:sz w:val="36"/>
          <w:szCs w:val="36"/>
        </w:rPr>
        <w:drawing>
          <wp:inline distT="0" distB="0" distL="0" distR="0">
            <wp:extent cx="1299845" cy="831215"/>
            <wp:effectExtent l="0" t="0" r="0" b="0"/>
            <wp:docPr id="1" name="图片 8" descr="资源 2"/>
            <wp:cNvGraphicFramePr/>
            <a:graphic xmlns:a="http://schemas.openxmlformats.org/drawingml/2006/main">
              <a:graphicData uri="http://schemas.openxmlformats.org/drawingml/2006/picture">
                <pic:pic xmlns:pic="http://schemas.openxmlformats.org/drawingml/2006/picture">
                  <pic:nvPicPr>
                    <pic:cNvPr id="1" name="图片 8" descr="资源 2"/>
                    <pic:cNvPicPr/>
                  </pic:nvPicPr>
                  <pic:blipFill>
                    <a:blip r:embed="rId5">
                      <a:extLst>
                        <a:ext uri="{28A0092B-C50C-407E-A947-70E740481C1C}">
                          <a14:useLocalDpi xmlns:a14="http://schemas.microsoft.com/office/drawing/2010/main" val="0"/>
                        </a:ext>
                      </a:extLst>
                    </a:blip>
                    <a:srcRect/>
                    <a:stretch>
                      <a:fillRect/>
                    </a:stretch>
                  </pic:blipFill>
                  <pic:spPr>
                    <a:xfrm>
                      <a:off x="0" y="0"/>
                      <a:ext cx="1299845" cy="831215"/>
                    </a:xfrm>
                    <a:prstGeom prst="rect">
                      <a:avLst/>
                    </a:prstGeom>
                    <a:noFill/>
                    <a:ln>
                      <a:noFill/>
                    </a:ln>
                    <a:effectLst/>
                  </pic:spPr>
                </pic:pic>
              </a:graphicData>
            </a:graphic>
          </wp:inline>
        </w:drawing>
      </w:r>
      <w:r>
        <w:rPr>
          <w:rFonts w:hint="eastAsia" w:ascii="华文中宋" w:hAnsi="华文中宋" w:eastAsia="华文中宋"/>
          <w:b/>
          <w:color w:val="000000"/>
          <w:sz w:val="36"/>
          <w:szCs w:val="36"/>
        </w:rPr>
        <w:t xml:space="preserve"> </w:t>
      </w:r>
      <w:r>
        <w:drawing>
          <wp:inline distT="0" distB="0" distL="0" distR="0">
            <wp:extent cx="997585" cy="959485"/>
            <wp:effectExtent l="0" t="0" r="0" b="0"/>
            <wp:docPr id="2" name="图片 9"/>
            <wp:cNvGraphicFramePr/>
            <a:graphic xmlns:a="http://schemas.openxmlformats.org/drawingml/2006/main">
              <a:graphicData uri="http://schemas.openxmlformats.org/drawingml/2006/picture">
                <pic:pic xmlns:pic="http://schemas.openxmlformats.org/drawingml/2006/picture">
                  <pic:nvPicPr>
                    <pic:cNvPr id="2" name="图片 9"/>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997585" cy="959485"/>
                    </a:xfrm>
                    <a:prstGeom prst="rect">
                      <a:avLst/>
                    </a:prstGeom>
                    <a:noFill/>
                    <a:ln>
                      <a:noFill/>
                    </a:ln>
                    <a:effectLst/>
                  </pic:spPr>
                </pic:pic>
              </a:graphicData>
            </a:graphic>
          </wp:inline>
        </w:drawing>
      </w:r>
      <w:r>
        <w:rPr>
          <w:rFonts w:hint="eastAsia"/>
        </w:rPr>
        <w:t xml:space="preserve">   </w:t>
      </w:r>
      <w:r>
        <w:rPr>
          <w:rFonts w:ascii="华文中宋" w:hAnsi="华文中宋" w:eastAsia="华文中宋"/>
          <w:b/>
          <w:color w:val="000000"/>
          <w:sz w:val="36"/>
          <w:szCs w:val="36"/>
        </w:rPr>
        <w:drawing>
          <wp:inline distT="0" distB="0" distL="0" distR="0">
            <wp:extent cx="831215" cy="831215"/>
            <wp:effectExtent l="0" t="0" r="0" b="0"/>
            <wp:docPr id="3" name="图片 10" descr="huawei"/>
            <wp:cNvGraphicFramePr/>
            <a:graphic xmlns:a="http://schemas.openxmlformats.org/drawingml/2006/main">
              <a:graphicData uri="http://schemas.openxmlformats.org/drawingml/2006/picture">
                <pic:pic xmlns:pic="http://schemas.openxmlformats.org/drawingml/2006/picture">
                  <pic:nvPicPr>
                    <pic:cNvPr id="3" name="图片 10" descr="huawei"/>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831215" cy="831215"/>
                    </a:xfrm>
                    <a:prstGeom prst="rect">
                      <a:avLst/>
                    </a:prstGeom>
                    <a:noFill/>
                    <a:ln>
                      <a:noFill/>
                    </a:ln>
                    <a:effectLst/>
                  </pic:spPr>
                </pic:pic>
              </a:graphicData>
            </a:graphic>
          </wp:inline>
        </w:drawing>
      </w:r>
      <w:r>
        <w:rPr>
          <w:rFonts w:hint="eastAsia" w:ascii="华文中宋" w:hAnsi="华文中宋" w:eastAsia="华文中宋"/>
          <w:b/>
          <w:color w:val="000000"/>
          <w:sz w:val="36"/>
          <w:szCs w:val="36"/>
        </w:rPr>
        <w:t xml:space="preserve">  </w:t>
      </w:r>
      <w:r>
        <w:fldChar w:fldCharType="begin"/>
      </w:r>
      <w:r>
        <w:instrText xml:space="preserve">INCLUDEPICTURE \d "C:\\Users\\陈诗宜\\Desktop\\山大标识\\山东大学校徽.jpg" \* MERGEFORMATINET </w:instrText>
      </w:r>
      <w:r>
        <w:fldChar w:fldCharType="separate"/>
      </w:r>
      <w:r>
        <w:drawing>
          <wp:inline distT="0" distB="0" distL="0" distR="0">
            <wp:extent cx="869315" cy="883920"/>
            <wp:effectExtent l="0" t="0" r="0" b="0"/>
            <wp:docPr id="4" name="图片 11" descr="IMG_256"/>
            <wp:cNvGraphicFramePr/>
            <a:graphic xmlns:a="http://schemas.openxmlformats.org/drawingml/2006/main">
              <a:graphicData uri="http://schemas.openxmlformats.org/drawingml/2006/picture">
                <pic:pic xmlns:pic="http://schemas.openxmlformats.org/drawingml/2006/picture">
                  <pic:nvPicPr>
                    <pic:cNvPr id="4" name="图片 11" descr="IMG_256"/>
                    <pic:cNvPicPr/>
                  </pic:nvPicPr>
                  <pic:blipFill>
                    <a:blip r:embed="rId8" cstate="print">
                      <a:extLst>
                        <a:ext uri="{28A0092B-C50C-407E-A947-70E740481C1C}">
                          <a14:useLocalDpi xmlns:a14="http://schemas.microsoft.com/office/drawing/2010/main" val="0"/>
                        </a:ext>
                      </a:extLst>
                    </a:blip>
                    <a:srcRect l="21367" t="15340" r="15535" b="15486"/>
                    <a:stretch>
                      <a:fillRect/>
                    </a:stretch>
                  </pic:blipFill>
                  <pic:spPr>
                    <a:xfrm>
                      <a:off x="0" y="0"/>
                      <a:ext cx="869315" cy="883920"/>
                    </a:xfrm>
                    <a:prstGeom prst="rect">
                      <a:avLst/>
                    </a:prstGeom>
                    <a:noFill/>
                    <a:ln>
                      <a:noFill/>
                    </a:ln>
                    <a:effectLst/>
                  </pic:spPr>
                </pic:pic>
              </a:graphicData>
            </a:graphic>
          </wp:inline>
        </w:drawing>
      </w:r>
      <w:r>
        <w:fldChar w:fldCharType="end"/>
      </w:r>
    </w:p>
    <w:p w14:paraId="3E5FE468">
      <w:pPr>
        <w:snapToGrid w:val="0"/>
        <w:spacing w:line="312" w:lineRule="auto"/>
        <w:jc w:val="center"/>
        <w:rPr>
          <w:rFonts w:ascii="华文中宋" w:hAnsi="华文中宋" w:eastAsia="华文中宋"/>
          <w:b/>
          <w:color w:val="000000"/>
          <w:sz w:val="36"/>
          <w:szCs w:val="36"/>
        </w:rPr>
      </w:pPr>
    </w:p>
    <w:p w14:paraId="5193FE07">
      <w:pPr>
        <w:spacing w:line="20" w:lineRule="atLeast"/>
        <w:jc w:val="center"/>
        <w:rPr>
          <w:rFonts w:ascii="华文新魏" w:hAnsi="宋体" w:eastAsia="华文新魏"/>
          <w:b/>
          <w:bCs/>
          <w:sz w:val="36"/>
          <w:szCs w:val="36"/>
          <w14:shadow w14:blurRad="50800" w14:dist="38100" w14:dir="2700000" w14:sx="100000" w14:sy="100000" w14:kx="0" w14:ky="0" w14:algn="tl">
            <w14:srgbClr w14:val="000000">
              <w14:alpha w14:val="60000"/>
            </w14:srgbClr>
          </w14:shadow>
        </w:rPr>
      </w:pPr>
      <w:bookmarkStart w:id="0" w:name="OLE_LINK2"/>
      <w:bookmarkStart w:id="1" w:name="OLE_LINK1"/>
      <w:r>
        <w:rPr>
          <w:rFonts w:hint="eastAsia" w:ascii="华文新魏" w:hAnsi="宋体" w:eastAsia="华文新魏"/>
          <w:b/>
          <w:bCs/>
          <w:sz w:val="36"/>
          <w:szCs w:val="36"/>
          <w14:shadow w14:blurRad="50800" w14:dist="38100" w14:dir="2700000" w14:sx="100000" w14:sy="100000" w14:kx="0" w14:ky="0" w14:algn="tl">
            <w14:srgbClr w14:val="000000">
              <w14:alpha w14:val="60000"/>
            </w14:srgbClr>
          </w14:shadow>
        </w:rPr>
        <w:t>中国研究生创新实践系列大赛</w:t>
      </w:r>
    </w:p>
    <w:p w14:paraId="0EA7935A">
      <w:pPr>
        <w:spacing w:line="20" w:lineRule="atLeast"/>
        <w:jc w:val="center"/>
        <w:rPr>
          <w:rFonts w:ascii="华文新魏" w:hAnsi="宋体" w:eastAsia="华文新魏"/>
          <w:b/>
          <w:bCs/>
          <w:sz w:val="44"/>
          <w:szCs w:val="44"/>
          <w14:shadow w14:blurRad="50800" w14:dist="38100" w14:dir="2700000" w14:sx="100000" w14:sy="100000" w14:kx="0" w14:ky="0" w14:algn="tl">
            <w14:srgbClr w14:val="000000">
              <w14:alpha w14:val="60000"/>
            </w14:srgbClr>
          </w14:shadow>
        </w:rPr>
      </w:pPr>
      <w:r>
        <w:rPr>
          <w:rFonts w:hint="eastAsia" w:ascii="华文新魏" w:hAnsi="宋体" w:eastAsia="华文新魏"/>
          <w:b/>
          <w:bCs/>
          <w:sz w:val="44"/>
          <w:szCs w:val="44"/>
          <w14:shadow w14:blurRad="50800" w14:dist="38100" w14:dir="2700000" w14:sx="100000" w14:sy="100000" w14:kx="0" w14:ky="0" w14:algn="tl">
            <w14:srgbClr w14:val="000000">
              <w14:alpha w14:val="60000"/>
            </w14:srgbClr>
          </w14:shadow>
        </w:rPr>
        <w:t xml:space="preserve"> “华为杯”</w:t>
      </w:r>
      <w:bookmarkEnd w:id="0"/>
      <w:bookmarkEnd w:id="1"/>
      <w:r>
        <w:rPr>
          <w:rFonts w:hint="eastAsia" w:ascii="华文新魏" w:hAnsi="宋体" w:eastAsia="华文新魏"/>
          <w:b/>
          <w:bCs/>
          <w:sz w:val="44"/>
          <w:szCs w:val="44"/>
          <w14:shadow w14:blurRad="50800" w14:dist="38100" w14:dir="2700000" w14:sx="100000" w14:sy="100000" w14:kx="0" w14:ky="0" w14:algn="tl">
            <w14:srgbClr w14:val="000000">
              <w14:alpha w14:val="60000"/>
            </w14:srgbClr>
          </w14:shadow>
        </w:rPr>
        <w:t>第二十一届中国研究生</w:t>
      </w:r>
    </w:p>
    <w:p w14:paraId="3F1C0E4E">
      <w:pPr>
        <w:spacing w:line="20" w:lineRule="atLeast"/>
        <w:jc w:val="center"/>
        <w:rPr>
          <w:rFonts w:ascii="华文新魏" w:hAnsi="宋体" w:eastAsia="华文新魏"/>
          <w:b/>
          <w:bCs/>
          <w:sz w:val="44"/>
          <w:szCs w:val="44"/>
          <w14:shadow w14:blurRad="50800" w14:dist="38100" w14:dir="2700000" w14:sx="100000" w14:sy="100000" w14:kx="0" w14:ky="0" w14:algn="tl">
            <w14:srgbClr w14:val="000000">
              <w14:alpha w14:val="60000"/>
            </w14:srgbClr>
          </w14:shadow>
        </w:rPr>
      </w:pPr>
      <w:r>
        <w:rPr>
          <w:rFonts w:hint="eastAsia" w:ascii="华文新魏" w:hAnsi="宋体" w:eastAsia="华文新魏"/>
          <w:b/>
          <w:bCs/>
          <w:sz w:val="44"/>
          <w:szCs w:val="44"/>
          <w14:shadow w14:blurRad="50800" w14:dist="38100" w14:dir="2700000" w14:sx="100000" w14:sy="100000" w14:kx="0" w14:ky="0" w14:algn="tl">
            <w14:srgbClr w14:val="000000">
              <w14:alpha w14:val="60000"/>
            </w14:srgbClr>
          </w14:shadow>
        </w:rPr>
        <w:t>数学建模竞赛</w:t>
      </w:r>
    </w:p>
    <w:p w14:paraId="6739CD3F">
      <w:pPr>
        <w:spacing w:line="20" w:lineRule="atLeast"/>
        <w:jc w:val="center"/>
        <w:rPr>
          <w:sz w:val="44"/>
          <w:szCs w:val="44"/>
        </w:rPr>
      </w:pPr>
    </w:p>
    <w:tbl>
      <w:tblPr>
        <w:tblStyle w:val="13"/>
        <w:tblW w:w="0" w:type="auto"/>
        <w:jc w:val="center"/>
        <w:tblLayout w:type="fixed"/>
        <w:tblCellMar>
          <w:top w:w="0" w:type="dxa"/>
          <w:left w:w="108" w:type="dxa"/>
          <w:bottom w:w="0" w:type="dxa"/>
          <w:right w:w="108" w:type="dxa"/>
        </w:tblCellMar>
      </w:tblPr>
      <w:tblGrid>
        <w:gridCol w:w="1842"/>
        <w:gridCol w:w="6512"/>
      </w:tblGrid>
      <w:tr w14:paraId="48F1FC36">
        <w:trPr>
          <w:trHeight w:val="1134" w:hRule="atLeast"/>
          <w:jc w:val="center"/>
        </w:trPr>
        <w:tc>
          <w:tcPr>
            <w:tcW w:w="1842" w:type="dxa"/>
            <w:tcBorders>
              <w:bottom w:val="single" w:color="auto" w:sz="12" w:space="0"/>
            </w:tcBorders>
            <w:vAlign w:val="bottom"/>
          </w:tcPr>
          <w:p w14:paraId="718BFBBD">
            <w:pPr>
              <w:spacing w:line="20" w:lineRule="atLeast"/>
              <w:rPr>
                <w:b/>
                <w:sz w:val="36"/>
                <w:szCs w:val="36"/>
              </w:rPr>
            </w:pPr>
            <w:r>
              <w:rPr>
                <w:rFonts w:hint="eastAsia"/>
                <w:b/>
                <w:sz w:val="36"/>
                <w:szCs w:val="36"/>
              </w:rPr>
              <w:t>学    校</w:t>
            </w:r>
          </w:p>
        </w:tc>
        <w:tc>
          <w:tcPr>
            <w:tcW w:w="6512" w:type="dxa"/>
            <w:tcBorders>
              <w:bottom w:val="single" w:color="auto" w:sz="12" w:space="0"/>
            </w:tcBorders>
          </w:tcPr>
          <w:p w14:paraId="387FB4E7">
            <w:pPr>
              <w:spacing w:line="20" w:lineRule="atLeast"/>
              <w:rPr>
                <w:b/>
                <w:sz w:val="36"/>
                <w:szCs w:val="36"/>
              </w:rPr>
            </w:pPr>
          </w:p>
          <w:p w14:paraId="42091D7A">
            <w:pPr>
              <w:spacing w:line="20" w:lineRule="atLeast"/>
              <w:rPr>
                <w:b/>
                <w:sz w:val="36"/>
                <w:szCs w:val="36"/>
              </w:rPr>
            </w:pPr>
          </w:p>
        </w:tc>
      </w:tr>
      <w:tr w14:paraId="5F6A8D0B">
        <w:trPr>
          <w:trHeight w:val="1134" w:hRule="atLeast"/>
          <w:jc w:val="center"/>
        </w:trPr>
        <w:tc>
          <w:tcPr>
            <w:tcW w:w="1842" w:type="dxa"/>
            <w:tcBorders>
              <w:top w:val="single" w:color="auto" w:sz="12" w:space="0"/>
              <w:bottom w:val="single" w:color="auto" w:sz="12" w:space="0"/>
            </w:tcBorders>
            <w:vAlign w:val="bottom"/>
          </w:tcPr>
          <w:p w14:paraId="27FF5C9B">
            <w:pPr>
              <w:spacing w:line="20" w:lineRule="atLeast"/>
              <w:jc w:val="center"/>
              <w:rPr>
                <w:b/>
                <w:sz w:val="36"/>
                <w:szCs w:val="36"/>
              </w:rPr>
            </w:pPr>
            <w:r>
              <w:rPr>
                <w:rFonts w:hint="eastAsia"/>
                <w:b/>
                <w:sz w:val="36"/>
                <w:szCs w:val="36"/>
              </w:rPr>
              <w:t>参赛队号</w:t>
            </w:r>
          </w:p>
        </w:tc>
        <w:tc>
          <w:tcPr>
            <w:tcW w:w="6512" w:type="dxa"/>
            <w:tcBorders>
              <w:top w:val="single" w:color="auto" w:sz="12" w:space="0"/>
              <w:bottom w:val="single" w:color="auto" w:sz="12" w:space="0"/>
            </w:tcBorders>
          </w:tcPr>
          <w:p w14:paraId="68185CD7">
            <w:pPr>
              <w:spacing w:line="20" w:lineRule="atLeast"/>
              <w:rPr>
                <w:b/>
                <w:sz w:val="36"/>
                <w:szCs w:val="36"/>
              </w:rPr>
            </w:pPr>
          </w:p>
        </w:tc>
      </w:tr>
      <w:tr w14:paraId="12003EED">
        <w:trPr>
          <w:trHeight w:val="625" w:hRule="atLeast"/>
          <w:jc w:val="center"/>
        </w:trPr>
        <w:tc>
          <w:tcPr>
            <w:tcW w:w="1842" w:type="dxa"/>
            <w:vMerge w:val="restart"/>
            <w:tcBorders>
              <w:top w:val="single" w:color="auto" w:sz="12" w:space="0"/>
            </w:tcBorders>
            <w:vAlign w:val="center"/>
          </w:tcPr>
          <w:p w14:paraId="5645807D">
            <w:pPr>
              <w:spacing w:line="20" w:lineRule="atLeast"/>
              <w:jc w:val="center"/>
              <w:rPr>
                <w:b/>
                <w:sz w:val="36"/>
                <w:szCs w:val="36"/>
              </w:rPr>
            </w:pPr>
            <w:r>
              <w:rPr>
                <w:rFonts w:hint="eastAsia"/>
                <w:b/>
                <w:sz w:val="36"/>
                <w:szCs w:val="36"/>
              </w:rPr>
              <w:t>队员姓名</w:t>
            </w:r>
          </w:p>
        </w:tc>
        <w:tc>
          <w:tcPr>
            <w:tcW w:w="6512" w:type="dxa"/>
            <w:tcBorders>
              <w:top w:val="single" w:color="auto" w:sz="12" w:space="0"/>
              <w:bottom w:val="single" w:color="auto" w:sz="8" w:space="0"/>
            </w:tcBorders>
          </w:tcPr>
          <w:p w14:paraId="3567A218">
            <w:pPr>
              <w:spacing w:line="20" w:lineRule="atLeast"/>
              <w:rPr>
                <w:b/>
                <w:sz w:val="36"/>
                <w:szCs w:val="36"/>
              </w:rPr>
            </w:pPr>
            <w:r>
              <w:rPr>
                <w:rFonts w:hint="eastAsia"/>
                <w:b/>
                <w:sz w:val="36"/>
                <w:szCs w:val="36"/>
              </w:rPr>
              <w:t>1.</w:t>
            </w:r>
          </w:p>
        </w:tc>
      </w:tr>
      <w:tr w14:paraId="777DFF83">
        <w:trPr>
          <w:trHeight w:val="625" w:hRule="atLeast"/>
          <w:jc w:val="center"/>
        </w:trPr>
        <w:tc>
          <w:tcPr>
            <w:tcW w:w="1842" w:type="dxa"/>
            <w:vMerge w:val="continue"/>
            <w:vAlign w:val="center"/>
          </w:tcPr>
          <w:p w14:paraId="3994F437">
            <w:pPr>
              <w:spacing w:line="20" w:lineRule="atLeast"/>
              <w:jc w:val="center"/>
              <w:rPr>
                <w:b/>
                <w:sz w:val="36"/>
                <w:szCs w:val="36"/>
              </w:rPr>
            </w:pPr>
          </w:p>
        </w:tc>
        <w:tc>
          <w:tcPr>
            <w:tcW w:w="6512" w:type="dxa"/>
            <w:tcBorders>
              <w:top w:val="single" w:color="auto" w:sz="8" w:space="0"/>
              <w:bottom w:val="single" w:color="auto" w:sz="8" w:space="0"/>
            </w:tcBorders>
          </w:tcPr>
          <w:p w14:paraId="25F563D9">
            <w:pPr>
              <w:spacing w:line="20" w:lineRule="atLeast"/>
              <w:rPr>
                <w:b/>
                <w:sz w:val="36"/>
                <w:szCs w:val="36"/>
              </w:rPr>
            </w:pPr>
            <w:r>
              <w:rPr>
                <w:rFonts w:hint="eastAsia"/>
                <w:b/>
                <w:sz w:val="36"/>
                <w:szCs w:val="36"/>
              </w:rPr>
              <w:t>2.</w:t>
            </w:r>
          </w:p>
        </w:tc>
      </w:tr>
      <w:tr w14:paraId="37F64649">
        <w:trPr>
          <w:trHeight w:val="625" w:hRule="atLeast"/>
          <w:jc w:val="center"/>
        </w:trPr>
        <w:tc>
          <w:tcPr>
            <w:tcW w:w="1842" w:type="dxa"/>
            <w:vMerge w:val="continue"/>
            <w:tcBorders>
              <w:bottom w:val="single" w:color="auto" w:sz="12" w:space="0"/>
            </w:tcBorders>
            <w:vAlign w:val="center"/>
          </w:tcPr>
          <w:p w14:paraId="6823A6CC">
            <w:pPr>
              <w:spacing w:line="20" w:lineRule="atLeast"/>
              <w:jc w:val="center"/>
              <w:rPr>
                <w:b/>
                <w:sz w:val="36"/>
                <w:szCs w:val="36"/>
              </w:rPr>
            </w:pPr>
          </w:p>
        </w:tc>
        <w:tc>
          <w:tcPr>
            <w:tcW w:w="6512" w:type="dxa"/>
            <w:tcBorders>
              <w:top w:val="single" w:color="auto" w:sz="8" w:space="0"/>
              <w:bottom w:val="single" w:color="auto" w:sz="12" w:space="0"/>
            </w:tcBorders>
          </w:tcPr>
          <w:p w14:paraId="534BCD17">
            <w:pPr>
              <w:spacing w:line="20" w:lineRule="atLeast"/>
              <w:rPr>
                <w:b/>
                <w:sz w:val="36"/>
                <w:szCs w:val="36"/>
              </w:rPr>
            </w:pPr>
            <w:r>
              <w:rPr>
                <w:rFonts w:hint="eastAsia"/>
                <w:b/>
                <w:sz w:val="36"/>
                <w:szCs w:val="36"/>
              </w:rPr>
              <w:t>3.</w:t>
            </w:r>
          </w:p>
        </w:tc>
      </w:tr>
    </w:tbl>
    <w:p w14:paraId="52DA0004">
      <w:pPr>
        <w:adjustRightInd w:val="0"/>
        <w:snapToGrid w:val="0"/>
        <w:spacing w:line="312" w:lineRule="auto"/>
        <w:ind w:firstLine="420"/>
        <w:textAlignment w:val="baseline"/>
        <w:rPr>
          <w:rFonts w:ascii="仿宋_GB2312" w:hAnsi="仿宋" w:eastAsia="仿宋_GB2312"/>
          <w:color w:val="333333"/>
          <w:sz w:val="32"/>
          <w:szCs w:val="32"/>
        </w:rPr>
      </w:pPr>
    </w:p>
    <w:p w14:paraId="5DC359CD">
      <w:pPr>
        <w:adjustRightInd w:val="0"/>
        <w:snapToGrid w:val="0"/>
        <w:spacing w:line="312" w:lineRule="auto"/>
        <w:ind w:firstLine="420"/>
        <w:textAlignment w:val="baseline"/>
        <w:rPr>
          <w:rFonts w:ascii="仿宋_GB2312" w:hAnsi="仿宋" w:eastAsia="仿宋_GB2312"/>
          <w:color w:val="333333"/>
          <w:sz w:val="32"/>
          <w:szCs w:val="32"/>
        </w:rPr>
      </w:pPr>
    </w:p>
    <w:p w14:paraId="25139F11">
      <w:pPr>
        <w:adjustRightInd w:val="0"/>
        <w:snapToGrid w:val="0"/>
        <w:spacing w:line="312" w:lineRule="auto"/>
        <w:ind w:firstLine="420"/>
        <w:textAlignment w:val="baseline"/>
        <w:rPr>
          <w:rFonts w:ascii="仿宋_GB2312" w:hAnsi="仿宋" w:eastAsia="仿宋_GB2312"/>
          <w:color w:val="333333"/>
          <w:sz w:val="32"/>
          <w:szCs w:val="32"/>
        </w:rPr>
      </w:pPr>
    </w:p>
    <w:p w14:paraId="5E9ACA16">
      <w:pPr>
        <w:adjustRightInd w:val="0"/>
        <w:snapToGrid w:val="0"/>
        <w:spacing w:line="312" w:lineRule="auto"/>
        <w:ind w:firstLine="420"/>
        <w:textAlignment w:val="baseline"/>
        <w:rPr>
          <w:rFonts w:ascii="仿宋_GB2312" w:hAnsi="仿宋" w:eastAsia="仿宋_GB2312"/>
          <w:color w:val="333333"/>
          <w:sz w:val="32"/>
          <w:szCs w:val="32"/>
        </w:rPr>
      </w:pPr>
    </w:p>
    <w:p w14:paraId="4DFA79C3">
      <w:pPr>
        <w:adjustRightInd w:val="0"/>
        <w:snapToGrid w:val="0"/>
        <w:spacing w:line="312" w:lineRule="auto"/>
        <w:ind w:firstLine="420"/>
        <w:textAlignment w:val="baseline"/>
        <w:rPr>
          <w:rFonts w:ascii="仿宋_GB2312" w:hAnsi="仿宋" w:eastAsia="仿宋_GB2312"/>
          <w:color w:val="333333"/>
          <w:sz w:val="32"/>
          <w:szCs w:val="32"/>
        </w:rPr>
      </w:pPr>
    </w:p>
    <w:p w14:paraId="6FB443C8">
      <w:pPr>
        <w:adjustRightInd w:val="0"/>
        <w:snapToGrid w:val="0"/>
        <w:spacing w:line="312" w:lineRule="auto"/>
        <w:ind w:firstLine="420"/>
        <w:textAlignment w:val="baseline"/>
        <w:rPr>
          <w:rFonts w:ascii="仿宋_GB2312" w:hAnsi="仿宋" w:eastAsia="仿宋_GB2312"/>
          <w:color w:val="333333"/>
          <w:sz w:val="32"/>
          <w:szCs w:val="32"/>
        </w:rPr>
      </w:pPr>
    </w:p>
    <w:p w14:paraId="09BAE8A2">
      <w:pPr>
        <w:adjustRightInd w:val="0"/>
        <w:snapToGrid w:val="0"/>
        <w:spacing w:line="312" w:lineRule="auto"/>
        <w:ind w:firstLine="420"/>
        <w:textAlignment w:val="baseline"/>
        <w:rPr>
          <w:rFonts w:ascii="仿宋_GB2312" w:hAnsi="仿宋" w:eastAsia="仿宋_GB2312"/>
          <w:color w:val="333333"/>
          <w:sz w:val="32"/>
          <w:szCs w:val="32"/>
        </w:rPr>
      </w:pPr>
    </w:p>
    <w:p w14:paraId="274C50AE">
      <w:pPr>
        <w:spacing w:line="20" w:lineRule="atLeast"/>
        <w:jc w:val="center"/>
        <w:rPr>
          <w:rFonts w:ascii="华文新魏" w:hAnsi="宋体" w:eastAsia="华文新魏"/>
          <w:b/>
          <w:bCs/>
          <w:sz w:val="36"/>
          <w:szCs w:val="36"/>
          <w14:shadow w14:blurRad="50800" w14:dist="38100" w14:dir="2700000" w14:sx="100000" w14:sy="100000" w14:kx="0" w14:ky="0" w14:algn="tl">
            <w14:srgbClr w14:val="000000">
              <w14:alpha w14:val="60000"/>
            </w14:srgbClr>
          </w14:shadow>
        </w:rPr>
      </w:pPr>
    </w:p>
    <w:p w14:paraId="3E1F8700">
      <w:pPr>
        <w:spacing w:line="20" w:lineRule="atLeast"/>
        <w:jc w:val="center"/>
        <w:rPr>
          <w:rFonts w:ascii="华文新魏" w:hAnsi="宋体" w:eastAsia="华文新魏"/>
          <w:b/>
          <w:bCs/>
          <w:sz w:val="36"/>
          <w:szCs w:val="36"/>
          <w14:shadow w14:blurRad="50800" w14:dist="38100" w14:dir="2700000" w14:sx="100000" w14:sy="100000" w14:kx="0" w14:ky="0" w14:algn="tl">
            <w14:srgbClr w14:val="000000">
              <w14:alpha w14:val="60000"/>
            </w14:srgbClr>
          </w14:shadow>
        </w:rPr>
      </w:pPr>
      <w:r>
        <w:rPr>
          <w:rFonts w:hint="eastAsia" w:ascii="华文新魏" w:hAnsi="宋体" w:eastAsia="华文新魏"/>
          <w:b/>
          <w:bCs/>
          <w:sz w:val="36"/>
          <w:szCs w:val="36"/>
          <w14:shadow w14:blurRad="50800" w14:dist="38100" w14:dir="2700000" w14:sx="100000" w14:sy="100000" w14:kx="0" w14:ky="0" w14:algn="tl">
            <w14:srgbClr w14:val="000000">
              <w14:alpha w14:val="60000"/>
            </w14:srgbClr>
          </w14:shadow>
        </w:rPr>
        <w:t>中国研究生创新实践系列大赛</w:t>
      </w:r>
    </w:p>
    <w:p w14:paraId="6470CECE">
      <w:pPr>
        <w:spacing w:line="20" w:lineRule="atLeast"/>
        <w:jc w:val="center"/>
        <w:rPr>
          <w:rFonts w:ascii="华文新魏" w:hAnsi="宋体" w:eastAsia="华文新魏"/>
          <w:b/>
          <w:bCs/>
          <w:sz w:val="44"/>
          <w:szCs w:val="44"/>
          <w14:shadow w14:blurRad="50800" w14:dist="38100" w14:dir="2700000" w14:sx="100000" w14:sy="100000" w14:kx="0" w14:ky="0" w14:algn="tl">
            <w14:srgbClr w14:val="000000">
              <w14:alpha w14:val="60000"/>
            </w14:srgbClr>
          </w14:shadow>
        </w:rPr>
      </w:pPr>
      <w:r>
        <w:rPr>
          <w:rFonts w:hint="eastAsia" w:ascii="华文新魏" w:hAnsi="宋体" w:eastAsia="华文新魏"/>
          <w:b/>
          <w:bCs/>
          <w:sz w:val="44"/>
          <w:szCs w:val="44"/>
          <w14:shadow w14:blurRad="50800" w14:dist="38100" w14:dir="2700000" w14:sx="100000" w14:sy="100000" w14:kx="0" w14:ky="0" w14:algn="tl">
            <w14:srgbClr w14:val="000000">
              <w14:alpha w14:val="60000"/>
            </w14:srgbClr>
          </w14:shadow>
        </w:rPr>
        <w:t xml:space="preserve"> “华为杯”第二十一届中国研究生</w:t>
      </w:r>
    </w:p>
    <w:p w14:paraId="52EA53FA">
      <w:pPr>
        <w:spacing w:line="20" w:lineRule="atLeast"/>
        <w:jc w:val="center"/>
        <w:rPr>
          <w:rFonts w:ascii="华文新魏" w:hAnsi="宋体" w:eastAsia="华文新魏"/>
          <w:b/>
          <w:bCs/>
          <w:sz w:val="44"/>
          <w:szCs w:val="44"/>
          <w14:shadow w14:blurRad="50800" w14:dist="38100" w14:dir="2700000" w14:sx="100000" w14:sy="100000" w14:kx="0" w14:ky="0" w14:algn="tl">
            <w14:srgbClr w14:val="000000">
              <w14:alpha w14:val="60000"/>
            </w14:srgbClr>
          </w14:shadow>
        </w:rPr>
      </w:pPr>
      <w:r>
        <w:rPr>
          <w:rFonts w:hint="eastAsia" w:ascii="华文新魏" w:hAnsi="宋体" w:eastAsia="华文新魏"/>
          <w:b/>
          <w:bCs/>
          <w:sz w:val="44"/>
          <w:szCs w:val="44"/>
          <w14:shadow w14:blurRad="50800" w14:dist="38100" w14:dir="2700000" w14:sx="100000" w14:sy="100000" w14:kx="0" w14:ky="0" w14:algn="tl">
            <w14:srgbClr w14:val="000000">
              <w14:alpha w14:val="60000"/>
            </w14:srgbClr>
          </w14:shadow>
        </w:rPr>
        <w:t>数学建模竞赛</w:t>
      </w:r>
    </w:p>
    <w:p w14:paraId="5744876D">
      <w:pPr>
        <w:spacing w:line="360" w:lineRule="auto"/>
        <w:rPr>
          <w:rFonts w:ascii="宋体" w:hAnsi="宋体"/>
          <w:sz w:val="28"/>
        </w:rPr>
      </w:pPr>
    </w:p>
    <w:p w14:paraId="0D3E440B">
      <w:pPr>
        <w:spacing w:line="360" w:lineRule="auto"/>
        <w:rPr>
          <w:rFonts w:ascii="隶书" w:hAnsi="宋体" w:eastAsia="隶书"/>
          <w:sz w:val="36"/>
        </w:rPr>
      </w:pPr>
      <w:r>
        <w:rPr>
          <w:rFonts w:hint="eastAsia" w:ascii="隶书" w:hAnsi="宋体" w:eastAsia="隶书"/>
          <w:sz w:val="36"/>
        </w:rPr>
        <w:t>题 目：</w:t>
      </w:r>
      <w:r>
        <w:rPr>
          <w:rFonts w:ascii="宋体" w:hAnsi="宋体"/>
          <w:sz w:val="28"/>
        </w:rPr>
        <w:t xml:space="preserve">   </w:t>
      </w:r>
      <w:r>
        <w:rPr>
          <w:rFonts w:ascii="宋体" w:hAnsi="宋体"/>
          <w:sz w:val="28"/>
        </w:rPr>
        <w:softHyphen/>
      </w:r>
      <w:r>
        <w:rPr>
          <w:rFonts w:ascii="宋体" w:hAnsi="宋体"/>
          <w:sz w:val="28"/>
        </w:rPr>
        <w:softHyphen/>
      </w:r>
      <w:r>
        <w:rPr>
          <w:rFonts w:ascii="宋体" w:hAnsi="宋体"/>
          <w:sz w:val="28"/>
        </w:rPr>
        <w:softHyphen/>
      </w:r>
      <w:r>
        <w:rPr>
          <w:rFonts w:ascii="宋体" w:hAnsi="宋体"/>
          <w:sz w:val="28"/>
        </w:rPr>
        <w:softHyphen/>
      </w:r>
      <w:r>
        <w:rPr>
          <w:rFonts w:ascii="宋体" w:hAnsi="宋体"/>
          <w:sz w:val="28"/>
        </w:rPr>
        <w:t>___________________________________</w:t>
      </w:r>
    </w:p>
    <w:p w14:paraId="02DD979F">
      <w:pPr>
        <w:spacing w:line="360" w:lineRule="auto"/>
        <w:rPr>
          <w:rFonts w:ascii="隶书" w:hAnsi="宋体" w:eastAsia="隶书"/>
          <w:sz w:val="36"/>
        </w:rPr>
      </w:pPr>
    </w:p>
    <w:p w14:paraId="3DA8CD97">
      <w:pPr>
        <w:spacing w:line="360" w:lineRule="auto"/>
        <w:jc w:val="center"/>
        <w:rPr>
          <w:rFonts w:ascii="隶书" w:hAnsi="宋体" w:eastAsia="隶书"/>
          <w:sz w:val="36"/>
        </w:rPr>
      </w:pPr>
      <w:r>
        <w:rPr>
          <w:rFonts w:hint="eastAsia" w:ascii="隶书" w:hAnsi="宋体" w:eastAsia="隶书"/>
          <w:sz w:val="36"/>
        </w:rPr>
        <w:t>摘</w:t>
      </w:r>
      <w:r>
        <w:rPr>
          <w:rFonts w:ascii="隶书" w:hAnsi="宋体" w:eastAsia="隶书"/>
          <w:sz w:val="36"/>
        </w:rPr>
        <w:t xml:space="preserve"> </w:t>
      </w:r>
      <w:r>
        <w:rPr>
          <w:rFonts w:hint="eastAsia" w:ascii="隶书" w:hAnsi="宋体" w:eastAsia="隶书"/>
          <w:sz w:val="36"/>
        </w:rPr>
        <w:t>要：</w:t>
      </w:r>
    </w:p>
    <w:p w14:paraId="37FB8B85">
      <w:pPr>
        <w:spacing w:line="360" w:lineRule="auto"/>
        <w:ind w:firstLine="720" w:firstLineChars="200"/>
        <w:jc w:val="center"/>
        <w:rPr>
          <w:rFonts w:ascii="隶书" w:hAnsi="宋体" w:eastAsia="隶书"/>
          <w:sz w:val="36"/>
        </w:rPr>
      </w:pPr>
    </w:p>
    <w:p w14:paraId="40E2E7D1">
      <w:pPr>
        <w:spacing w:line="360" w:lineRule="auto"/>
        <w:ind w:firstLine="720" w:firstLineChars="200"/>
        <w:jc w:val="center"/>
        <w:rPr>
          <w:rFonts w:ascii="隶书" w:hAnsi="宋体" w:eastAsia="隶书"/>
          <w:sz w:val="36"/>
        </w:rPr>
      </w:pPr>
    </w:p>
    <w:p w14:paraId="1823997A">
      <w:pPr>
        <w:spacing w:line="360" w:lineRule="auto"/>
        <w:ind w:firstLine="720" w:firstLineChars="200"/>
        <w:jc w:val="center"/>
        <w:rPr>
          <w:rFonts w:ascii="隶书" w:hAnsi="宋体" w:eastAsia="隶书"/>
          <w:sz w:val="36"/>
        </w:rPr>
      </w:pPr>
    </w:p>
    <w:p w14:paraId="2BD40A05">
      <w:pPr>
        <w:spacing w:line="360" w:lineRule="auto"/>
        <w:rPr>
          <w:rFonts w:ascii="隶书" w:hAnsi="宋体" w:eastAsia="隶书"/>
          <w:sz w:val="36"/>
        </w:rPr>
      </w:pPr>
      <w:r>
        <w:rPr>
          <w:rFonts w:hint="eastAsia" w:ascii="隶书" w:hAnsi="宋体" w:eastAsia="隶书"/>
          <w:sz w:val="36"/>
        </w:rPr>
        <w:t>关键词：</w:t>
      </w:r>
    </w:p>
    <w:p w14:paraId="46FC6BFC">
      <w:pPr>
        <w:spacing w:line="360" w:lineRule="auto"/>
        <w:ind w:firstLine="480" w:firstLineChars="200"/>
        <w:jc w:val="center"/>
        <w:rPr>
          <w:rFonts w:ascii="Cambria" w:hAnsi="Cambria"/>
          <w:szCs w:val="36"/>
        </w:rPr>
      </w:pPr>
    </w:p>
    <w:p w14:paraId="36184525">
      <w:pPr>
        <w:rPr>
          <w:rFonts w:ascii="Cambria" w:hAnsi="Cambria"/>
          <w:szCs w:val="36"/>
        </w:rPr>
      </w:pPr>
    </w:p>
    <w:p w14:paraId="1DC3ACD9">
      <w:pPr>
        <w:rPr>
          <w:rFonts w:ascii="Cambria" w:hAnsi="Cambria"/>
          <w:szCs w:val="36"/>
        </w:rPr>
      </w:pPr>
    </w:p>
    <w:p w14:paraId="67BF1010">
      <w:pPr>
        <w:rPr>
          <w:rFonts w:ascii="Cambria" w:hAnsi="Cambria"/>
          <w:szCs w:val="36"/>
        </w:rPr>
      </w:pPr>
    </w:p>
    <w:p w14:paraId="6D85316E">
      <w:pPr>
        <w:rPr>
          <w:rFonts w:ascii="Cambria" w:hAnsi="Cambria"/>
          <w:szCs w:val="36"/>
        </w:rPr>
      </w:pPr>
    </w:p>
    <w:p w14:paraId="4E1FC2A7">
      <w:pPr>
        <w:rPr>
          <w:rFonts w:ascii="Cambria" w:hAnsi="Cambria"/>
          <w:szCs w:val="36"/>
        </w:rPr>
      </w:pPr>
    </w:p>
    <w:p w14:paraId="53B4742E">
      <w:pPr>
        <w:rPr>
          <w:rFonts w:ascii="Cambria" w:hAnsi="Cambria"/>
          <w:szCs w:val="36"/>
        </w:rPr>
      </w:pPr>
    </w:p>
    <w:p w14:paraId="07AB3E3E">
      <w:pPr>
        <w:rPr>
          <w:rFonts w:ascii="Cambria" w:hAnsi="Cambria"/>
          <w:szCs w:val="36"/>
        </w:rPr>
      </w:pPr>
    </w:p>
    <w:p w14:paraId="2A81EB13">
      <w:pPr>
        <w:rPr>
          <w:rFonts w:ascii="Cambria" w:hAnsi="Cambria"/>
          <w:szCs w:val="36"/>
        </w:rPr>
      </w:pPr>
    </w:p>
    <w:p w14:paraId="775C34C6"/>
    <w:p w14:paraId="4321F8F5">
      <w:pPr>
        <w:rPr>
          <w:rFonts w:ascii="Cambria" w:hAnsi="Cambria"/>
          <w:szCs w:val="36"/>
        </w:rPr>
      </w:pPr>
    </w:p>
    <w:p w14:paraId="103036BA">
      <w:pPr>
        <w:rPr>
          <w:rFonts w:ascii="Cambria" w:hAnsi="Cambria"/>
          <w:szCs w:val="36"/>
        </w:rPr>
      </w:pPr>
    </w:p>
    <w:p w14:paraId="7B84454F">
      <w:pPr>
        <w:rPr>
          <w:rFonts w:ascii="Cambria" w:hAnsi="Cambria"/>
          <w:szCs w:val="36"/>
        </w:rPr>
      </w:pPr>
    </w:p>
    <w:p w14:paraId="4CE1ED5D">
      <w:pPr>
        <w:pStyle w:val="2"/>
        <w:rPr>
          <w:rFonts w:hint="eastAsia"/>
        </w:rPr>
      </w:pPr>
      <w:r>
        <w:rPr>
          <w:rFonts w:hint="eastAsia"/>
        </w:rPr>
        <w:t>问题重述</w:t>
      </w:r>
    </w:p>
    <w:p w14:paraId="04306DC3">
      <w:pPr>
        <w:pStyle w:val="3"/>
        <w:rPr>
          <w:rFonts w:hint="eastAsia"/>
        </w:rPr>
      </w:pPr>
      <w:r>
        <w:rPr>
          <w:rFonts w:hint="eastAsia"/>
        </w:rPr>
        <w:t>问题背景</w:t>
      </w:r>
    </w:p>
    <w:p w14:paraId="7102AA76">
      <w:pPr>
        <w:ind w:firstLine="480" w:firstLineChars="200"/>
        <w:rPr>
          <w:rFonts w:hint="eastAsia"/>
        </w:rPr>
      </w:pPr>
      <w:r>
        <w:rPr>
          <w:rFonts w:hint="eastAsia"/>
        </w:rPr>
        <w:t>无线局域网（Wireless Local Area Network，WLAN）是一种无线计算机网络，使用无线信道作为传输介质连接两个或多个设备。WLAN基于IEEE 802.11标准不断演进，从语音/邮件到网页和视频以及更加复杂的虚拟现实/增强现实，WLAN的部署场景也从家庭场景迅速覆盖到无线化办公、教育、医疗、工业制造、仓储等场景。下一代Wi-Fi 7标准支持峰值速率30Gbps，但在高密部署场景下，节点密集度增加，相邻小区覆盖范围重叠使得干扰、碰撞等问题突出，实际部署带宽和数据传输速率大幅下降，因此可支持系统吞吐量仍然有限，需要对WLAN系统进一步优化。</w:t>
      </w:r>
    </w:p>
    <w:p w14:paraId="2A4C01D1">
      <w:pPr>
        <w:ind w:firstLine="480" w:firstLineChars="200"/>
      </w:pPr>
      <w:r>
        <w:rPr>
          <w:rFonts w:hint="eastAsia"/>
        </w:rPr>
        <w:t>WLAN优化问题的基础问题是吞吐量预测，精准和快速的吞吐量预测能够为设计鲁棒性和高性能WLAN系统提供很大的技术提升空间。最近一些研究利用机器学习的方法，通过特征提取，如信道、带宽、流量、发送功率、信道接入机制等基本信息、各个节点之间的接收信号强度（Received Signal Strength Indication, RSSI）、信干噪比（Signal to Interference and Noise Ratio, SINR）、传输时间等架构信息、以及节点动态位置、动态干扰等临时信息，进行训练和建模，从而预测系统的吞吐量。这些研究大多通过与仿真结果对比，来验证模型的预测精度。然而实际部署中，WLAN系统的通信行为受到信道环境、干扰的快速变化，业务流量复杂多样的影响，仿真结果并不精确，因此依靠仿真所训练的模型无法真正商用。</w:t>
      </w:r>
    </w:p>
    <w:p w14:paraId="495552B4">
      <w:pPr>
        <w:ind w:firstLine="480" w:firstLineChars="200"/>
      </w:pPr>
      <w:r>
        <w:rPr>
          <w:rFonts w:hint="eastAsia"/>
        </w:rPr>
        <w:t>综上，基于WLAN实测数据，分析WLAN网络拓扑、节点间RSSI、信道接入机制、干扰等因素对WLAN数据发送、速率的影响，并进一步对WLAN系统吞吐量进行精确预测和优化，具有十分重要的价值和意义。</w:t>
      </w:r>
    </w:p>
    <w:p w14:paraId="1BA62027">
      <w:pPr>
        <w:rPr>
          <w:rFonts w:hint="eastAsia"/>
        </w:rPr>
      </w:pPr>
    </w:p>
    <w:p w14:paraId="0D35F640">
      <w:pPr>
        <w:pStyle w:val="3"/>
      </w:pPr>
      <w:r>
        <w:rPr>
          <w:rFonts w:hint="eastAsia"/>
        </w:rPr>
        <w:t>问题描述</w:t>
      </w:r>
    </w:p>
    <w:p w14:paraId="4DA951CC">
      <w:pPr>
        <w:ind w:firstLine="480" w:firstLineChars="200"/>
      </w:pPr>
      <w:r>
        <w:rPr>
          <w:rFonts w:hint="eastAsia"/>
        </w:rPr>
        <w:t>在本次题目的研究中，我们根据赛题所给出的三个子题目对WLAN的优化问题进行拆解，具体描述如下：</w:t>
      </w:r>
    </w:p>
    <w:p w14:paraId="7B7F8EC6">
      <w:pPr>
        <w:ind w:firstLine="480" w:firstLineChars="200"/>
        <w:rPr>
          <w:b/>
          <w:bCs/>
        </w:rPr>
      </w:pPr>
      <w:r>
        <w:rPr>
          <w:rFonts w:hint="eastAsia"/>
          <w:b/>
          <w:bCs/>
        </w:rPr>
        <w:t>问题一：基于测试基本信息的AP发送机会影响分析及预测</w:t>
      </w:r>
    </w:p>
    <w:p w14:paraId="0B61F955">
      <w:pPr>
        <w:ind w:firstLine="480" w:firstLineChars="200"/>
        <w:rPr>
          <w:rFonts w:hint="eastAsia"/>
        </w:rPr>
      </w:pPr>
      <w:r>
        <w:rPr>
          <w:rFonts w:hint="eastAsia"/>
        </w:rPr>
        <w:t>针对WLAN网络实测数据集中的测试基本信息与AP发送机会的相关性进行分析，根据各个因素的影响性强弱进行排序。同时，根据不同的AP测试场景进行分类讨论，建立AP发送机会的预测模型，并讨论不同情况下建立通用预测模型的可行性。最终，对测试集中的模型输入信息进行预测。</w:t>
      </w:r>
    </w:p>
    <w:p w14:paraId="00D08EC0">
      <w:pPr>
        <w:ind w:firstLine="480" w:firstLineChars="200"/>
        <w:rPr>
          <w:rFonts w:hint="eastAsia"/>
          <w:b/>
          <w:bCs/>
        </w:rPr>
      </w:pPr>
      <w:r>
        <w:rPr>
          <w:rFonts w:hint="eastAsia"/>
          <w:b/>
          <w:bCs/>
        </w:rPr>
        <w:t>问题二：基于RSSI与门限信息的（MCS，NSS）参数预测</w:t>
      </w:r>
    </w:p>
    <w:p w14:paraId="565E2539">
      <w:pPr>
        <w:ind w:firstLine="480" w:firstLineChars="200"/>
        <w:rPr>
          <w:rFonts w:hint="eastAsia"/>
        </w:rPr>
      </w:pPr>
      <w:r>
        <w:rPr>
          <w:rFonts w:hint="eastAsia"/>
        </w:rPr>
        <w:t>根据问题一中AP发送机会分析的结果，筛选最多次数的（MCS，NSS）参数。基于实测数据中的基本测试信息，主要为RSSI与门限信息，建立（MCS，NSS）参数的预测模型，最终，对测试集中的模型输入信息进行预测。</w:t>
      </w:r>
    </w:p>
    <w:p w14:paraId="23277402">
      <w:pPr>
        <w:ind w:firstLine="480" w:firstLineChars="200"/>
        <w:rPr>
          <w:b/>
          <w:bCs/>
        </w:rPr>
      </w:pPr>
      <w:r>
        <w:rPr>
          <w:rFonts w:hint="eastAsia"/>
          <w:b/>
          <w:bCs/>
        </w:rPr>
        <w:t>问题三：基于测试基本信息与（MCS，NSS）参数的网络吞吐量预测</w:t>
      </w:r>
    </w:p>
    <w:p w14:paraId="4D50957C">
      <w:pPr>
        <w:ind w:firstLine="480" w:firstLineChars="200"/>
      </w:pPr>
      <w:r>
        <w:rPr>
          <w:rFonts w:hint="eastAsia"/>
        </w:rPr>
        <w:t>根据问题一与问题二的分析结果，讨论网络吞吐量受基本测试信息以及（MCS，NSS）参数的影响。基于以上的关键参数建立网络吞吐量预测模型，同时，考虑同频AP个数对模型的影响情况。最终，结合测试集中的模型输入与统计的数据帧真实（MCS，NSS）预测网络吞吐量。</w:t>
      </w:r>
    </w:p>
    <w:p w14:paraId="6217814D">
      <w:pPr>
        <w:rPr>
          <w:rFonts w:hint="eastAsia"/>
          <w:b/>
          <w:bCs/>
        </w:rPr>
      </w:pPr>
    </w:p>
    <w:p w14:paraId="69E309D5">
      <w:pPr>
        <w:pStyle w:val="2"/>
      </w:pPr>
      <w:r>
        <w:rPr>
          <w:rFonts w:hint="eastAsia"/>
        </w:rPr>
        <w:t>基本假设与符号说明</w:t>
      </w:r>
    </w:p>
    <w:p w14:paraId="2D64EDB5">
      <w:pPr>
        <w:pStyle w:val="3"/>
      </w:pPr>
      <w:r>
        <w:rPr>
          <w:rFonts w:hint="eastAsia"/>
        </w:rPr>
        <w:t>基本假设</w:t>
      </w:r>
    </w:p>
    <w:p w14:paraId="0FFE2171">
      <w:pPr>
        <w:ind w:firstLine="480" w:firstLineChars="200"/>
      </w:pPr>
      <w:r>
        <w:rPr>
          <w:rFonts w:hint="eastAsia"/>
        </w:rPr>
        <w:t>本次题目对以下关键词进行定义：</w:t>
      </w:r>
    </w:p>
    <w:p w14:paraId="096F9363">
      <w:pPr>
        <w:ind w:firstLine="480" w:firstLineChars="200"/>
      </w:pPr>
      <w:r>
        <w:rPr>
          <w:rFonts w:hint="eastAsia"/>
          <w:b/>
          <w:bCs/>
        </w:rPr>
        <w:t>WLAN吞吐量</w:t>
      </w:r>
      <w:r>
        <w:rPr>
          <w:rFonts w:hint="eastAsia"/>
        </w:rPr>
        <w:t>：节点单位时间内成功发送的比特数。</w:t>
      </w:r>
    </w:p>
    <w:p w14:paraId="2D04A3F2">
      <w:pPr>
        <w:ind w:firstLine="480" w:firstLineChars="200"/>
        <w:rPr>
          <w:rFonts w:hint="eastAsia"/>
        </w:rPr>
      </w:pPr>
    </w:p>
    <w:p w14:paraId="4F35EA4B">
      <w:pPr>
        <w:rPr>
          <w:rFonts w:hint="eastAsia"/>
        </w:rPr>
      </w:pPr>
    </w:p>
    <w:p w14:paraId="1357BFE4">
      <w:pPr>
        <w:pStyle w:val="3"/>
      </w:pPr>
      <w:r>
        <w:rPr>
          <w:rFonts w:hint="eastAsia"/>
        </w:rPr>
        <w:t>符号说明</w:t>
      </w:r>
    </w:p>
    <w:p w14:paraId="4D896052">
      <w:pPr>
        <w:rPr>
          <w:rFonts w:hint="eastAsia"/>
        </w:rPr>
      </w:pPr>
    </w:p>
    <w:p w14:paraId="10F1D2D3"/>
    <w:p w14:paraId="7D4CF4A1"/>
    <w:p w14:paraId="41644F48"/>
    <w:p w14:paraId="3E497AB4"/>
    <w:p w14:paraId="612C08A4"/>
    <w:p w14:paraId="169F470B">
      <w:pPr>
        <w:rPr>
          <w:rFonts w:hint="eastAsia"/>
        </w:rPr>
      </w:pPr>
    </w:p>
    <w:p w14:paraId="5975BE04">
      <w:pPr>
        <w:pStyle w:val="2"/>
      </w:pPr>
      <w:r>
        <w:rPr>
          <w:rFonts w:hint="eastAsia"/>
        </w:rPr>
        <w:t>问题一的模型建立与求解</w:t>
      </w:r>
    </w:p>
    <w:p w14:paraId="27A6032F">
      <w:pPr>
        <w:pStyle w:val="3"/>
      </w:pPr>
      <w:r>
        <w:rPr>
          <w:rFonts w:hint="eastAsia"/>
        </w:rPr>
        <w:t>问题分析</w:t>
      </w:r>
    </w:p>
    <w:p w14:paraId="177B67F7">
      <w:pPr>
        <w:ind w:firstLine="480" w:firstLineChars="200"/>
        <w:rPr>
          <w:rFonts w:cs="Times New Roman"/>
        </w:rPr>
      </w:pPr>
      <w:r>
        <w:rPr>
          <w:rFonts w:cs="Times New Roman"/>
        </w:rPr>
        <w:t>本赛题提供的WLAN组网场景的拓扑图如下</w:t>
      </w:r>
      <w:r>
        <w:rPr>
          <w:rFonts w:cs="Times New Roman"/>
          <w:color w:val="C00000"/>
        </w:rPr>
        <w:t>图X</w:t>
      </w:r>
      <w:r>
        <w:rPr>
          <w:rFonts w:cs="Times New Roman"/>
        </w:rPr>
        <w:t>所示，同时，数据集采集的同频AP数量为2或3。根据题目描述，数据集字段的定义如下：</w:t>
      </w:r>
    </w:p>
    <w:p w14:paraId="6A9D345E">
      <w:pPr>
        <w:ind w:firstLine="480" w:firstLineChars="200"/>
        <w:rPr>
          <w:rFonts w:cs="Times New Roman"/>
        </w:rPr>
      </w:pPr>
      <w:r>
        <w:rPr>
          <w:rFonts w:cs="Times New Roman"/>
          <w:b/>
          <w:bCs/>
        </w:rPr>
        <w:t>测试基本信息（模型输入）</w:t>
      </w:r>
      <w:r>
        <w:rPr>
          <w:rFonts w:cs="Times New Roman"/>
        </w:rPr>
        <w:t>：网络拓扑、业务流量、门限、节点间RSSI</w:t>
      </w:r>
    </w:p>
    <w:p w14:paraId="475729F6">
      <w:pPr>
        <w:ind w:firstLine="480" w:firstLineChars="200"/>
        <w:rPr>
          <w:rFonts w:cs="Times New Roman"/>
        </w:rPr>
      </w:pPr>
      <w:r>
        <w:rPr>
          <w:rFonts w:cs="Times New Roman"/>
          <w:b/>
          <w:bCs/>
        </w:rPr>
        <w:t>数据帧统计信息（模型输出）</w:t>
      </w:r>
      <w:r>
        <w:rPr>
          <w:rFonts w:cs="Times New Roman"/>
        </w:rPr>
        <w:t>：各节点发送时长、（MCS，NSS）、PER、吞吐量</w:t>
      </w:r>
    </w:p>
    <w:p w14:paraId="6F8EAA72">
      <w:pPr>
        <w:ind w:firstLine="480" w:firstLineChars="200"/>
        <w:rPr>
          <w:rFonts w:cs="Times New Roman"/>
        </w:rPr>
      </w:pPr>
      <w:r>
        <w:rPr>
          <w:rFonts w:cs="Times New Roman"/>
        </w:rPr>
        <w:t>针对问题一，我们将其分为两个阶段进行处理：第一阶段，解决影响性强弱的排序问题，对实测数据集进行观察和分析，对数据集中参数的影响方式进行分类，并讨论其影响的模式，从而建立影响性分析模型，实现影响性强弱的排序；第二阶段，根据提取出的关键影响参数，针对2个AP的场景和3个AP的场景分别建立预测模型，实现AP发送机会的预测。</w:t>
      </w:r>
    </w:p>
    <w:p w14:paraId="5DC479EF">
      <w:pPr>
        <w:pStyle w:val="21"/>
        <w:spacing w:before="156"/>
      </w:pPr>
      <w:r>
        <w:drawing>
          <wp:inline distT="0" distB="0" distL="0" distR="0">
            <wp:extent cx="2939415" cy="1565275"/>
            <wp:effectExtent l="0" t="0" r="0" b="0"/>
            <wp:docPr id="1851888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88384" name="图片 1"/>
                    <pic:cNvPicPr>
                      <a:picLocks noChangeAspect="1"/>
                    </pic:cNvPicPr>
                  </pic:nvPicPr>
                  <pic:blipFill>
                    <a:blip r:embed="rId9"/>
                    <a:stretch>
                      <a:fillRect/>
                    </a:stretch>
                  </pic:blipFill>
                  <pic:spPr>
                    <a:xfrm>
                      <a:off x="0" y="0"/>
                      <a:ext cx="3004359" cy="1600120"/>
                    </a:xfrm>
                    <a:prstGeom prst="rect">
                      <a:avLst/>
                    </a:prstGeom>
                  </pic:spPr>
                </pic:pic>
              </a:graphicData>
            </a:graphic>
          </wp:inline>
        </w:drawing>
      </w:r>
    </w:p>
    <w:p w14:paraId="679A1969">
      <w:pPr>
        <w:pStyle w:val="19"/>
      </w:pPr>
      <w:r>
        <w:rPr>
          <w:rFonts w:hint="eastAsia"/>
        </w:rPr>
        <w:t>WLAN组网场景的测试拓扑</w:t>
      </w:r>
    </w:p>
    <w:p w14:paraId="721006E4">
      <w:pPr>
        <w:pStyle w:val="3"/>
      </w:pPr>
      <w:r>
        <w:rPr>
          <w:rFonts w:hint="eastAsia"/>
        </w:rPr>
        <w:t>影响因子相关性分析</w:t>
      </w:r>
    </w:p>
    <w:p w14:paraId="262AE181">
      <w:pPr>
        <w:ind w:firstLine="480" w:firstLineChars="200"/>
        <w:rPr>
          <w:rFonts w:hint="eastAsia"/>
          <w:color w:val="000000" w:themeColor="text1"/>
          <w14:textFill>
            <w14:solidFill>
              <w14:schemeClr w14:val="tx1"/>
            </w14:solidFill>
          </w14:textFill>
        </w:rPr>
      </w:pPr>
      <w:r>
        <w:rPr>
          <w:rFonts w:hint="eastAsia"/>
        </w:rPr>
        <w:t>我们首先对实测数据集中的测试基本信息进行分析，包括网络拓扑信息，业务流量信息，门限信息以及节点间RSSI信息。通过观察数据的趋势和形态，我们初步得到了如</w:t>
      </w:r>
      <w:r>
        <w:rPr>
          <w:rFonts w:hint="eastAsia"/>
          <w:color w:val="C00000"/>
        </w:rPr>
        <w:t>表X</w:t>
      </w:r>
      <w:r>
        <w:rPr>
          <w:rFonts w:hint="eastAsia"/>
          <w:color w:val="000000" w:themeColor="text1"/>
          <w14:textFill>
            <w14:solidFill>
              <w14:schemeClr w14:val="tx1"/>
            </w14:solidFill>
          </w14:textFill>
        </w:rPr>
        <w:t>的影响因子与AP发送机会的相关性分析结果，由于对原始数据集的观察较为丰富，详细的分类依据见附件1，后文仅对本文选取的关键影响因子进行详细讨论。</w:t>
      </w:r>
    </w:p>
    <w:p w14:paraId="684413D8">
      <w:pPr>
        <w:pStyle w:val="20"/>
        <w:rPr>
          <w:rFonts w:hint="eastAsia"/>
        </w:rPr>
      </w:pPr>
      <w:r>
        <w:rPr>
          <w:rFonts w:hint="eastAsia"/>
        </w:rPr>
        <w:t>影响因子与AP发送机会的相关性分析结果</w:t>
      </w:r>
    </w:p>
    <w:tbl>
      <w:tblPr>
        <w:tblStyle w:val="14"/>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68"/>
        <w:gridCol w:w="993"/>
        <w:gridCol w:w="1701"/>
        <w:gridCol w:w="4394"/>
      </w:tblGrid>
      <w:tr w14:paraId="13EDA4A0">
        <w:tc>
          <w:tcPr>
            <w:tcW w:w="2268" w:type="dxa"/>
            <w:tcBorders>
              <w:bottom w:val="single" w:color="auto" w:sz="8" w:space="0"/>
            </w:tcBorders>
            <w:vAlign w:val="center"/>
          </w:tcPr>
          <w:p w14:paraId="33C16A83">
            <w:pPr>
              <w:jc w:val="center"/>
              <w:rPr>
                <w:b/>
                <w:bCs/>
              </w:rPr>
            </w:pPr>
            <w:r>
              <w:rPr>
                <w:rFonts w:hint="eastAsia"/>
                <w:b/>
                <w:bCs/>
              </w:rPr>
              <w:t>影响因子</w:t>
            </w:r>
          </w:p>
          <w:p w14:paraId="1B12F09F">
            <w:pPr>
              <w:jc w:val="center"/>
              <w:rPr>
                <w:rFonts w:hint="eastAsia"/>
              </w:rPr>
            </w:pPr>
            <w:r>
              <w:rPr>
                <w:rFonts w:hint="eastAsia"/>
              </w:rPr>
              <w:t>（测试基本信息）</w:t>
            </w:r>
          </w:p>
        </w:tc>
        <w:tc>
          <w:tcPr>
            <w:tcW w:w="993" w:type="dxa"/>
            <w:tcBorders>
              <w:bottom w:val="single" w:color="auto" w:sz="8" w:space="0"/>
            </w:tcBorders>
            <w:vAlign w:val="center"/>
          </w:tcPr>
          <w:p w14:paraId="627C0C67">
            <w:pPr>
              <w:jc w:val="center"/>
              <w:rPr>
                <w:rFonts w:hint="eastAsia"/>
                <w:b/>
                <w:bCs/>
              </w:rPr>
            </w:pPr>
            <w:r>
              <w:rPr>
                <w:rFonts w:hint="eastAsia"/>
                <w:b/>
                <w:bCs/>
              </w:rPr>
              <w:t>相关性</w:t>
            </w:r>
          </w:p>
        </w:tc>
        <w:tc>
          <w:tcPr>
            <w:tcW w:w="1701" w:type="dxa"/>
            <w:tcBorders>
              <w:bottom w:val="single" w:color="auto" w:sz="8" w:space="0"/>
            </w:tcBorders>
            <w:vAlign w:val="center"/>
          </w:tcPr>
          <w:p w14:paraId="79C6DA71">
            <w:pPr>
              <w:jc w:val="center"/>
              <w:rPr>
                <w:rFonts w:hint="eastAsia"/>
                <w:b/>
                <w:bCs/>
              </w:rPr>
            </w:pPr>
            <w:r>
              <w:rPr>
                <w:rFonts w:hint="eastAsia"/>
                <w:b/>
                <w:bCs/>
              </w:rPr>
              <w:t>名称</w:t>
            </w:r>
          </w:p>
        </w:tc>
        <w:tc>
          <w:tcPr>
            <w:tcW w:w="4394" w:type="dxa"/>
            <w:tcBorders>
              <w:bottom w:val="single" w:color="auto" w:sz="8" w:space="0"/>
            </w:tcBorders>
            <w:vAlign w:val="center"/>
          </w:tcPr>
          <w:p w14:paraId="6A3B0416">
            <w:pPr>
              <w:jc w:val="center"/>
              <w:rPr>
                <w:rFonts w:hint="eastAsia"/>
                <w:b/>
                <w:bCs/>
              </w:rPr>
            </w:pPr>
            <w:r>
              <w:rPr>
                <w:rFonts w:hint="eastAsia"/>
                <w:b/>
                <w:bCs/>
              </w:rPr>
              <w:t>相关性分析</w:t>
            </w:r>
          </w:p>
        </w:tc>
      </w:tr>
      <w:tr w14:paraId="790059CF">
        <w:tc>
          <w:tcPr>
            <w:tcW w:w="2268" w:type="dxa"/>
            <w:vAlign w:val="center"/>
          </w:tcPr>
          <w:p w14:paraId="4228D194">
            <w:pPr>
              <w:jc w:val="center"/>
              <w:rPr>
                <w:rFonts w:hint="eastAsia"/>
              </w:rPr>
            </w:pPr>
            <w:r>
              <w:rPr>
                <w:rFonts w:hint="eastAsia"/>
              </w:rPr>
              <w:t>eirp</w:t>
            </w:r>
          </w:p>
        </w:tc>
        <w:tc>
          <w:tcPr>
            <w:tcW w:w="993" w:type="dxa"/>
            <w:vAlign w:val="center"/>
          </w:tcPr>
          <w:p w14:paraId="45D41731">
            <w:pPr>
              <w:jc w:val="center"/>
              <w:rPr>
                <w:rFonts w:hint="eastAsia"/>
              </w:rPr>
            </w:pPr>
            <w:r>
              <w:rPr>
                <w:rFonts w:hint="eastAsia"/>
              </w:rPr>
              <w:t>高</w:t>
            </w:r>
          </w:p>
        </w:tc>
        <w:tc>
          <w:tcPr>
            <w:tcW w:w="1701" w:type="dxa"/>
            <w:vAlign w:val="center"/>
          </w:tcPr>
          <w:p w14:paraId="74E40DB0">
            <w:pPr>
              <w:jc w:val="center"/>
              <w:rPr>
                <w:rFonts w:hint="eastAsia"/>
              </w:rPr>
            </w:pPr>
            <w:r>
              <w:rPr>
                <w:rFonts w:hint="eastAsia"/>
              </w:rPr>
              <w:t>发送功率</w:t>
            </w:r>
          </w:p>
        </w:tc>
        <w:tc>
          <w:tcPr>
            <w:tcW w:w="4394" w:type="dxa"/>
            <w:vAlign w:val="center"/>
          </w:tcPr>
          <w:p w14:paraId="68835064">
            <w:pPr>
              <w:jc w:val="center"/>
              <w:rPr>
                <w:rFonts w:hint="eastAsia"/>
              </w:rPr>
            </w:pPr>
            <w:r>
              <w:rPr>
                <w:rFonts w:hint="eastAsia"/>
              </w:rPr>
              <w:t>AP发送功率影响AP间发生干扰的阈值</w:t>
            </w:r>
          </w:p>
        </w:tc>
      </w:tr>
      <w:tr w14:paraId="7531020A">
        <w:tc>
          <w:tcPr>
            <w:tcW w:w="2268" w:type="dxa"/>
            <w:vAlign w:val="center"/>
          </w:tcPr>
          <w:p w14:paraId="1C928A3D">
            <w:pPr>
              <w:jc w:val="center"/>
              <w:rPr>
                <w:rFonts w:hint="eastAsia"/>
              </w:rPr>
            </w:pPr>
            <w:r>
              <w:rPr>
                <w:rFonts w:hint="eastAsia"/>
              </w:rPr>
              <w:t>loc_id</w:t>
            </w:r>
          </w:p>
        </w:tc>
        <w:tc>
          <w:tcPr>
            <w:tcW w:w="993" w:type="dxa"/>
            <w:vAlign w:val="center"/>
          </w:tcPr>
          <w:p w14:paraId="6E34B7B1">
            <w:pPr>
              <w:jc w:val="center"/>
              <w:rPr>
                <w:rFonts w:hint="eastAsia"/>
              </w:rPr>
            </w:pPr>
            <w:r>
              <w:rPr>
                <w:rFonts w:hint="eastAsia"/>
              </w:rPr>
              <w:t>高</w:t>
            </w:r>
          </w:p>
        </w:tc>
        <w:tc>
          <w:tcPr>
            <w:tcW w:w="1701" w:type="dxa"/>
            <w:vAlign w:val="center"/>
          </w:tcPr>
          <w:p w14:paraId="2B9AE74A">
            <w:pPr>
              <w:jc w:val="center"/>
              <w:rPr>
                <w:rFonts w:hint="eastAsia"/>
              </w:rPr>
            </w:pPr>
            <w:r>
              <w:rPr>
                <w:rFonts w:hint="eastAsia"/>
              </w:rPr>
              <w:t>部署位置</w:t>
            </w:r>
          </w:p>
        </w:tc>
        <w:tc>
          <w:tcPr>
            <w:tcW w:w="4394" w:type="dxa"/>
            <w:vAlign w:val="center"/>
          </w:tcPr>
          <w:p w14:paraId="2D345B7C">
            <w:pPr>
              <w:jc w:val="center"/>
              <w:rPr>
                <w:rFonts w:hint="eastAsia"/>
              </w:rPr>
            </w:pPr>
            <w:r>
              <w:rPr>
                <w:rFonts w:hint="eastAsia"/>
              </w:rPr>
              <w:t>部署位置对AP发送机会影响较高</w:t>
            </w:r>
          </w:p>
        </w:tc>
      </w:tr>
      <w:tr w14:paraId="6391ADD0">
        <w:tc>
          <w:tcPr>
            <w:tcW w:w="2268" w:type="dxa"/>
            <w:vAlign w:val="center"/>
          </w:tcPr>
          <w:p w14:paraId="0C7268C4">
            <w:pPr>
              <w:jc w:val="center"/>
              <w:rPr>
                <w:rFonts w:hint="eastAsia"/>
              </w:rPr>
            </w:pPr>
            <w:r>
              <w:rPr>
                <w:rFonts w:hint="eastAsia"/>
              </w:rPr>
              <w:t>nav</w:t>
            </w:r>
          </w:p>
        </w:tc>
        <w:tc>
          <w:tcPr>
            <w:tcW w:w="993" w:type="dxa"/>
            <w:vAlign w:val="center"/>
          </w:tcPr>
          <w:p w14:paraId="097A399A">
            <w:pPr>
              <w:jc w:val="center"/>
              <w:rPr>
                <w:rFonts w:hint="eastAsia"/>
              </w:rPr>
            </w:pPr>
            <w:r>
              <w:rPr>
                <w:rFonts w:hint="eastAsia"/>
              </w:rPr>
              <w:t>高</w:t>
            </w:r>
          </w:p>
        </w:tc>
        <w:tc>
          <w:tcPr>
            <w:tcW w:w="1701" w:type="dxa"/>
            <w:vAlign w:val="center"/>
          </w:tcPr>
          <w:p w14:paraId="46D3E6D6">
            <w:pPr>
              <w:jc w:val="center"/>
              <w:rPr>
                <w:rFonts w:hint="eastAsia"/>
              </w:rPr>
            </w:pPr>
            <w:r>
              <w:rPr>
                <w:rFonts w:hint="eastAsia"/>
              </w:rPr>
              <w:t>NAV门限</w:t>
            </w:r>
          </w:p>
        </w:tc>
        <w:tc>
          <w:tcPr>
            <w:tcW w:w="4394" w:type="dxa"/>
            <w:vAlign w:val="center"/>
          </w:tcPr>
          <w:p w14:paraId="5C2368BD">
            <w:pPr>
              <w:jc w:val="center"/>
              <w:rPr>
                <w:rFonts w:hint="eastAsia"/>
              </w:rPr>
            </w:pPr>
            <w:r>
              <w:rPr>
                <w:rFonts w:hint="eastAsia"/>
              </w:rPr>
              <w:t>NAV门限会影响AP间发生干扰的阈值</w:t>
            </w:r>
          </w:p>
        </w:tc>
      </w:tr>
      <w:tr w14:paraId="1F6AEC08">
        <w:tc>
          <w:tcPr>
            <w:tcW w:w="2268" w:type="dxa"/>
            <w:vAlign w:val="center"/>
          </w:tcPr>
          <w:p w14:paraId="1BA6A579">
            <w:pPr>
              <w:jc w:val="center"/>
              <w:rPr>
                <w:rFonts w:hint="eastAsia"/>
              </w:rPr>
            </w:pPr>
            <w:r>
              <w:rPr>
                <w:rFonts w:hint="eastAsia"/>
              </w:rPr>
              <w:t>protocol</w:t>
            </w:r>
          </w:p>
        </w:tc>
        <w:tc>
          <w:tcPr>
            <w:tcW w:w="993" w:type="dxa"/>
            <w:vAlign w:val="center"/>
          </w:tcPr>
          <w:p w14:paraId="58A25643">
            <w:pPr>
              <w:jc w:val="center"/>
              <w:rPr>
                <w:rFonts w:hint="eastAsia"/>
              </w:rPr>
            </w:pPr>
            <w:r>
              <w:rPr>
                <w:rFonts w:hint="eastAsia"/>
              </w:rPr>
              <w:t>中</w:t>
            </w:r>
          </w:p>
        </w:tc>
        <w:tc>
          <w:tcPr>
            <w:tcW w:w="1701" w:type="dxa"/>
            <w:vAlign w:val="center"/>
          </w:tcPr>
          <w:p w14:paraId="431AE053">
            <w:pPr>
              <w:jc w:val="center"/>
              <w:rPr>
                <w:rFonts w:hint="eastAsia"/>
              </w:rPr>
            </w:pPr>
            <w:r>
              <w:rPr>
                <w:rFonts w:hint="eastAsia"/>
              </w:rPr>
              <w:t>流量类型</w:t>
            </w:r>
          </w:p>
        </w:tc>
        <w:tc>
          <w:tcPr>
            <w:tcW w:w="4394" w:type="dxa"/>
            <w:vAlign w:val="center"/>
          </w:tcPr>
          <w:p w14:paraId="101A543D">
            <w:pPr>
              <w:jc w:val="center"/>
              <w:rPr>
                <w:rFonts w:hint="eastAsia"/>
              </w:rPr>
            </w:pPr>
            <w:r>
              <w:rPr>
                <w:rFonts w:hint="eastAsia"/>
              </w:rPr>
              <w:t>UDP或TCP的AP发送机会有明显差异</w:t>
            </w:r>
          </w:p>
        </w:tc>
      </w:tr>
      <w:tr w14:paraId="09F99DC6">
        <w:tc>
          <w:tcPr>
            <w:tcW w:w="2268" w:type="dxa"/>
            <w:vAlign w:val="center"/>
          </w:tcPr>
          <w:p w14:paraId="22A83A8D">
            <w:pPr>
              <w:jc w:val="center"/>
              <w:rPr>
                <w:rFonts w:hint="eastAsia"/>
              </w:rPr>
            </w:pPr>
            <w:r>
              <w:rPr>
                <w:rFonts w:hint="eastAsia"/>
              </w:rPr>
              <w:t>RSSI_ap_from_ap</w:t>
            </w:r>
          </w:p>
        </w:tc>
        <w:tc>
          <w:tcPr>
            <w:tcW w:w="993" w:type="dxa"/>
            <w:vAlign w:val="center"/>
          </w:tcPr>
          <w:p w14:paraId="08E11D26">
            <w:pPr>
              <w:jc w:val="center"/>
              <w:rPr>
                <w:rFonts w:hint="eastAsia"/>
              </w:rPr>
            </w:pPr>
            <w:r>
              <w:rPr>
                <w:rFonts w:hint="eastAsia"/>
              </w:rPr>
              <w:t>低</w:t>
            </w:r>
          </w:p>
        </w:tc>
        <w:tc>
          <w:tcPr>
            <w:tcW w:w="1701" w:type="dxa"/>
            <w:vAlign w:val="center"/>
          </w:tcPr>
          <w:p w14:paraId="58BB54B9">
            <w:pPr>
              <w:jc w:val="center"/>
              <w:rPr>
                <w:rFonts w:hint="eastAsia"/>
              </w:rPr>
            </w:pPr>
            <w:r>
              <w:rPr>
                <w:rFonts w:hint="eastAsia"/>
              </w:rPr>
              <w:t>AP间RSSI</w:t>
            </w:r>
          </w:p>
        </w:tc>
        <w:tc>
          <w:tcPr>
            <w:tcW w:w="4394" w:type="dxa"/>
            <w:vAlign w:val="center"/>
          </w:tcPr>
          <w:p w14:paraId="2413408E">
            <w:pPr>
              <w:jc w:val="center"/>
              <w:rPr>
                <w:rFonts w:hint="eastAsia"/>
              </w:rPr>
            </w:pPr>
            <w:r>
              <w:rPr>
                <w:rFonts w:hint="eastAsia"/>
              </w:rPr>
              <w:t>AP互相监听的RSSI，AP位置相关</w:t>
            </w:r>
          </w:p>
        </w:tc>
      </w:tr>
      <w:tr w14:paraId="172259E6">
        <w:tc>
          <w:tcPr>
            <w:tcW w:w="2268" w:type="dxa"/>
            <w:vAlign w:val="center"/>
          </w:tcPr>
          <w:p w14:paraId="797781C7">
            <w:pPr>
              <w:jc w:val="center"/>
              <w:rPr>
                <w:rFonts w:hint="eastAsia"/>
              </w:rPr>
            </w:pPr>
            <w:r>
              <w:rPr>
                <w:rFonts w:hint="eastAsia"/>
              </w:rPr>
              <w:t>RSSI_sta_to_ap</w:t>
            </w:r>
          </w:p>
        </w:tc>
        <w:tc>
          <w:tcPr>
            <w:tcW w:w="993" w:type="dxa"/>
            <w:vAlign w:val="center"/>
          </w:tcPr>
          <w:p w14:paraId="500F22BF">
            <w:pPr>
              <w:jc w:val="center"/>
              <w:rPr>
                <w:rFonts w:hint="eastAsia"/>
              </w:rPr>
            </w:pPr>
            <w:r>
              <w:rPr>
                <w:rFonts w:hint="eastAsia"/>
              </w:rPr>
              <w:t>低</w:t>
            </w:r>
          </w:p>
        </w:tc>
        <w:tc>
          <w:tcPr>
            <w:tcW w:w="1701" w:type="dxa"/>
            <w:vAlign w:val="center"/>
          </w:tcPr>
          <w:p w14:paraId="6FA35B30">
            <w:pPr>
              <w:jc w:val="center"/>
              <w:rPr>
                <w:rFonts w:hint="eastAsia"/>
              </w:rPr>
            </w:pPr>
            <w:r>
              <w:rPr>
                <w:rFonts w:hint="eastAsia"/>
              </w:rPr>
              <w:t>AP监听STA</w:t>
            </w:r>
          </w:p>
        </w:tc>
        <w:tc>
          <w:tcPr>
            <w:tcW w:w="4394" w:type="dxa"/>
            <w:vAlign w:val="center"/>
          </w:tcPr>
          <w:p w14:paraId="304A364A">
            <w:pPr>
              <w:jc w:val="center"/>
              <w:rPr>
                <w:rFonts w:hint="eastAsia"/>
              </w:rPr>
            </w:pPr>
            <w:r>
              <w:rPr>
                <w:rFonts w:hint="eastAsia"/>
              </w:rPr>
              <w:t>AP监听STA的RSSI，AP位置相关</w:t>
            </w:r>
          </w:p>
        </w:tc>
      </w:tr>
      <w:tr w14:paraId="28174A08">
        <w:tc>
          <w:tcPr>
            <w:tcW w:w="2268" w:type="dxa"/>
            <w:vAlign w:val="center"/>
          </w:tcPr>
          <w:p w14:paraId="322067C0">
            <w:pPr>
              <w:jc w:val="center"/>
              <w:rPr>
                <w:rFonts w:hint="eastAsia"/>
              </w:rPr>
            </w:pPr>
            <w:r>
              <w:rPr>
                <w:rFonts w:hint="eastAsia"/>
              </w:rPr>
              <w:t>RSSI_sta_from_ap</w:t>
            </w:r>
          </w:p>
        </w:tc>
        <w:tc>
          <w:tcPr>
            <w:tcW w:w="993" w:type="dxa"/>
            <w:vAlign w:val="center"/>
          </w:tcPr>
          <w:p w14:paraId="24861ED7">
            <w:pPr>
              <w:jc w:val="center"/>
              <w:rPr>
                <w:rFonts w:hint="eastAsia"/>
              </w:rPr>
            </w:pPr>
            <w:r>
              <w:rPr>
                <w:rFonts w:hint="eastAsia"/>
              </w:rPr>
              <w:t>低</w:t>
            </w:r>
          </w:p>
        </w:tc>
        <w:tc>
          <w:tcPr>
            <w:tcW w:w="1701" w:type="dxa"/>
            <w:vAlign w:val="center"/>
          </w:tcPr>
          <w:p w14:paraId="26734CAA">
            <w:pPr>
              <w:jc w:val="center"/>
              <w:rPr>
                <w:rFonts w:hint="eastAsia"/>
              </w:rPr>
            </w:pPr>
            <w:r>
              <w:rPr>
                <w:rFonts w:hint="eastAsia"/>
              </w:rPr>
              <w:t>STA监听AP</w:t>
            </w:r>
          </w:p>
        </w:tc>
        <w:tc>
          <w:tcPr>
            <w:tcW w:w="4394" w:type="dxa"/>
            <w:vAlign w:val="center"/>
          </w:tcPr>
          <w:p w14:paraId="30EF1FAA">
            <w:pPr>
              <w:jc w:val="center"/>
              <w:rPr>
                <w:rFonts w:hint="eastAsia"/>
              </w:rPr>
            </w:pPr>
            <w:r>
              <w:rPr>
                <w:rFonts w:hint="eastAsia"/>
              </w:rPr>
              <w:t>STA监听AP的RSSI，AP位置相关</w:t>
            </w:r>
          </w:p>
        </w:tc>
      </w:tr>
      <w:tr w14:paraId="68C7AF4E">
        <w:tc>
          <w:tcPr>
            <w:tcW w:w="2268" w:type="dxa"/>
            <w:vAlign w:val="center"/>
          </w:tcPr>
          <w:p w14:paraId="2A9FFC5D">
            <w:pPr>
              <w:jc w:val="center"/>
              <w:rPr>
                <w:rFonts w:hint="eastAsia"/>
              </w:rPr>
            </w:pPr>
            <w:r>
              <w:rPr>
                <w:rFonts w:hint="eastAsia"/>
              </w:rPr>
              <w:t>RSSI_sta_from_sta</w:t>
            </w:r>
          </w:p>
        </w:tc>
        <w:tc>
          <w:tcPr>
            <w:tcW w:w="993" w:type="dxa"/>
            <w:vAlign w:val="center"/>
          </w:tcPr>
          <w:p w14:paraId="2631C011">
            <w:pPr>
              <w:jc w:val="center"/>
              <w:rPr>
                <w:rFonts w:hint="eastAsia"/>
              </w:rPr>
            </w:pPr>
            <w:r>
              <w:rPr>
                <w:rFonts w:hint="eastAsia"/>
              </w:rPr>
              <w:t>低</w:t>
            </w:r>
          </w:p>
        </w:tc>
        <w:tc>
          <w:tcPr>
            <w:tcW w:w="1701" w:type="dxa"/>
            <w:vAlign w:val="center"/>
          </w:tcPr>
          <w:p w14:paraId="36B48B3C">
            <w:pPr>
              <w:jc w:val="center"/>
              <w:rPr>
                <w:rFonts w:hint="eastAsia"/>
              </w:rPr>
            </w:pPr>
            <w:r>
              <w:rPr>
                <w:rFonts w:hint="eastAsia"/>
              </w:rPr>
              <w:t>STA监听STA</w:t>
            </w:r>
          </w:p>
        </w:tc>
        <w:tc>
          <w:tcPr>
            <w:tcW w:w="4394" w:type="dxa"/>
            <w:vAlign w:val="center"/>
          </w:tcPr>
          <w:p w14:paraId="5BDF3B62">
            <w:pPr>
              <w:jc w:val="center"/>
              <w:rPr>
                <w:rFonts w:hint="eastAsia"/>
              </w:rPr>
            </w:pPr>
            <w:r>
              <w:rPr>
                <w:rFonts w:hint="eastAsia"/>
              </w:rPr>
              <w:t>STA监听STA的RSSI，STA位置相关</w:t>
            </w:r>
          </w:p>
        </w:tc>
      </w:tr>
      <w:tr w14:paraId="5C35752F">
        <w:tc>
          <w:tcPr>
            <w:tcW w:w="2268" w:type="dxa"/>
            <w:vAlign w:val="center"/>
          </w:tcPr>
          <w:p w14:paraId="74032826">
            <w:pPr>
              <w:jc w:val="center"/>
              <w:rPr>
                <w:rFonts w:hint="eastAsia"/>
              </w:rPr>
            </w:pPr>
            <w:r>
              <w:rPr>
                <w:rFonts w:hint="eastAsia"/>
              </w:rPr>
              <w:t>test_id</w:t>
            </w:r>
          </w:p>
        </w:tc>
        <w:tc>
          <w:tcPr>
            <w:tcW w:w="993" w:type="dxa"/>
            <w:vAlign w:val="center"/>
          </w:tcPr>
          <w:p w14:paraId="50AAB961">
            <w:pPr>
              <w:jc w:val="center"/>
              <w:rPr>
                <w:rFonts w:hint="eastAsia"/>
              </w:rPr>
            </w:pPr>
            <w:r>
              <w:rPr>
                <w:rFonts w:hint="eastAsia"/>
              </w:rPr>
              <w:t>无</w:t>
            </w:r>
          </w:p>
        </w:tc>
        <w:tc>
          <w:tcPr>
            <w:tcW w:w="1701" w:type="dxa"/>
            <w:vAlign w:val="center"/>
          </w:tcPr>
          <w:p w14:paraId="019D2A92">
            <w:pPr>
              <w:jc w:val="center"/>
              <w:rPr>
                <w:rFonts w:hint="eastAsia"/>
              </w:rPr>
            </w:pPr>
            <w:r>
              <w:rPr>
                <w:rFonts w:hint="eastAsia"/>
              </w:rPr>
              <w:t>测试编号</w:t>
            </w:r>
          </w:p>
        </w:tc>
        <w:tc>
          <w:tcPr>
            <w:tcW w:w="4394" w:type="dxa"/>
            <w:vAlign w:val="center"/>
          </w:tcPr>
          <w:p w14:paraId="04384746">
            <w:pPr>
              <w:jc w:val="center"/>
              <w:rPr>
                <w:rFonts w:hint="eastAsia"/>
              </w:rPr>
            </w:pPr>
            <w:r>
              <w:rPr>
                <w:rFonts w:hint="eastAsia"/>
              </w:rPr>
              <w:t>用于标识测试</w:t>
            </w:r>
          </w:p>
        </w:tc>
      </w:tr>
      <w:tr w14:paraId="31269A29">
        <w:tc>
          <w:tcPr>
            <w:tcW w:w="2268" w:type="dxa"/>
            <w:vAlign w:val="center"/>
          </w:tcPr>
          <w:p w14:paraId="5E40B525">
            <w:pPr>
              <w:jc w:val="center"/>
              <w:rPr>
                <w:rFonts w:hint="eastAsia"/>
              </w:rPr>
            </w:pPr>
            <w:r>
              <w:rPr>
                <w:rFonts w:hint="eastAsia"/>
              </w:rPr>
              <w:t>bss_id</w:t>
            </w:r>
          </w:p>
        </w:tc>
        <w:tc>
          <w:tcPr>
            <w:tcW w:w="993" w:type="dxa"/>
            <w:vAlign w:val="center"/>
          </w:tcPr>
          <w:p w14:paraId="2952C757">
            <w:pPr>
              <w:jc w:val="center"/>
              <w:rPr>
                <w:rFonts w:hint="eastAsia"/>
              </w:rPr>
            </w:pPr>
            <w:r>
              <w:rPr>
                <w:rFonts w:hint="eastAsia"/>
              </w:rPr>
              <w:t>无</w:t>
            </w:r>
          </w:p>
        </w:tc>
        <w:tc>
          <w:tcPr>
            <w:tcW w:w="1701" w:type="dxa"/>
            <w:vAlign w:val="center"/>
          </w:tcPr>
          <w:p w14:paraId="2EC7550F">
            <w:pPr>
              <w:jc w:val="center"/>
              <w:rPr>
                <w:rFonts w:hint="eastAsia"/>
              </w:rPr>
            </w:pPr>
            <w:r>
              <w:rPr>
                <w:rFonts w:hint="eastAsia"/>
              </w:rPr>
              <w:t>BSS编号</w:t>
            </w:r>
          </w:p>
        </w:tc>
        <w:tc>
          <w:tcPr>
            <w:tcW w:w="4394" w:type="dxa"/>
            <w:vAlign w:val="center"/>
          </w:tcPr>
          <w:p w14:paraId="7E21DE95">
            <w:pPr>
              <w:jc w:val="center"/>
              <w:rPr>
                <w:rFonts w:hint="eastAsia"/>
              </w:rPr>
            </w:pPr>
            <w:r>
              <w:rPr>
                <w:rFonts w:hint="eastAsia"/>
              </w:rPr>
              <w:t>用于标识BSS场景，与AP绑定</w:t>
            </w:r>
          </w:p>
        </w:tc>
      </w:tr>
      <w:tr w14:paraId="0DCCF3B5">
        <w:tc>
          <w:tcPr>
            <w:tcW w:w="2268" w:type="dxa"/>
            <w:vAlign w:val="center"/>
          </w:tcPr>
          <w:p w14:paraId="1B87C997">
            <w:pPr>
              <w:jc w:val="center"/>
              <w:rPr>
                <w:rFonts w:hint="eastAsia"/>
              </w:rPr>
            </w:pPr>
            <w:r>
              <w:rPr>
                <w:rFonts w:hint="eastAsia"/>
              </w:rPr>
              <w:t>ap_name, ap_id</w:t>
            </w:r>
          </w:p>
        </w:tc>
        <w:tc>
          <w:tcPr>
            <w:tcW w:w="993" w:type="dxa"/>
            <w:vAlign w:val="center"/>
          </w:tcPr>
          <w:p w14:paraId="264DC0F9">
            <w:pPr>
              <w:jc w:val="center"/>
              <w:rPr>
                <w:rFonts w:hint="eastAsia"/>
              </w:rPr>
            </w:pPr>
            <w:r>
              <w:rPr>
                <w:rFonts w:hint="eastAsia"/>
              </w:rPr>
              <w:t>无</w:t>
            </w:r>
          </w:p>
        </w:tc>
        <w:tc>
          <w:tcPr>
            <w:tcW w:w="1701" w:type="dxa"/>
            <w:vAlign w:val="center"/>
          </w:tcPr>
          <w:p w14:paraId="079EB6D7">
            <w:pPr>
              <w:jc w:val="center"/>
              <w:rPr>
                <w:rFonts w:hint="eastAsia"/>
              </w:rPr>
            </w:pPr>
            <w:r>
              <w:rPr>
                <w:rFonts w:hint="eastAsia"/>
              </w:rPr>
              <w:t>AP标识</w:t>
            </w:r>
          </w:p>
        </w:tc>
        <w:tc>
          <w:tcPr>
            <w:tcW w:w="4394" w:type="dxa"/>
            <w:vAlign w:val="center"/>
          </w:tcPr>
          <w:p w14:paraId="15EF6C7F">
            <w:pPr>
              <w:jc w:val="center"/>
              <w:rPr>
                <w:rFonts w:hint="eastAsia"/>
              </w:rPr>
            </w:pPr>
            <w:r>
              <w:rPr>
                <w:rFonts w:hint="eastAsia"/>
              </w:rPr>
              <w:t>用于标识AP</w:t>
            </w:r>
          </w:p>
        </w:tc>
      </w:tr>
      <w:tr w14:paraId="72F1F6C3">
        <w:tc>
          <w:tcPr>
            <w:tcW w:w="2268" w:type="dxa"/>
            <w:vAlign w:val="center"/>
          </w:tcPr>
          <w:p w14:paraId="2D295282">
            <w:pPr>
              <w:jc w:val="center"/>
              <w:rPr>
                <w:rFonts w:hint="eastAsia"/>
              </w:rPr>
            </w:pPr>
            <w:r>
              <w:rPr>
                <w:rFonts w:hint="eastAsia"/>
              </w:rPr>
              <w:t>sta_mac, sta_id</w:t>
            </w:r>
          </w:p>
        </w:tc>
        <w:tc>
          <w:tcPr>
            <w:tcW w:w="993" w:type="dxa"/>
            <w:vAlign w:val="center"/>
          </w:tcPr>
          <w:p w14:paraId="21F3B914">
            <w:pPr>
              <w:jc w:val="center"/>
              <w:rPr>
                <w:rFonts w:hint="eastAsia"/>
              </w:rPr>
            </w:pPr>
            <w:r>
              <w:rPr>
                <w:rFonts w:hint="eastAsia"/>
              </w:rPr>
              <w:t>无</w:t>
            </w:r>
          </w:p>
        </w:tc>
        <w:tc>
          <w:tcPr>
            <w:tcW w:w="1701" w:type="dxa"/>
            <w:vAlign w:val="center"/>
          </w:tcPr>
          <w:p w14:paraId="7AE9A825">
            <w:pPr>
              <w:jc w:val="center"/>
              <w:rPr>
                <w:rFonts w:hint="eastAsia"/>
              </w:rPr>
            </w:pPr>
            <w:r>
              <w:rPr>
                <w:rFonts w:hint="eastAsia"/>
              </w:rPr>
              <w:t>STA标识</w:t>
            </w:r>
          </w:p>
        </w:tc>
        <w:tc>
          <w:tcPr>
            <w:tcW w:w="4394" w:type="dxa"/>
            <w:vAlign w:val="center"/>
          </w:tcPr>
          <w:p w14:paraId="40547CC6">
            <w:pPr>
              <w:jc w:val="center"/>
              <w:rPr>
                <w:rFonts w:hint="eastAsia"/>
              </w:rPr>
            </w:pPr>
            <w:r>
              <w:rPr>
                <w:rFonts w:hint="eastAsia"/>
              </w:rPr>
              <w:t>用于标识STA，接收设备不影响发送</w:t>
            </w:r>
          </w:p>
        </w:tc>
      </w:tr>
      <w:tr w14:paraId="6F35F293">
        <w:tc>
          <w:tcPr>
            <w:tcW w:w="2268" w:type="dxa"/>
            <w:vAlign w:val="center"/>
          </w:tcPr>
          <w:p w14:paraId="2109BA85">
            <w:pPr>
              <w:jc w:val="center"/>
              <w:rPr>
                <w:rFonts w:hint="eastAsia"/>
              </w:rPr>
            </w:pPr>
            <w:r>
              <w:rPr>
                <w:rFonts w:hint="eastAsia"/>
              </w:rPr>
              <w:t>test_dur</w:t>
            </w:r>
          </w:p>
        </w:tc>
        <w:tc>
          <w:tcPr>
            <w:tcW w:w="993" w:type="dxa"/>
            <w:vAlign w:val="center"/>
          </w:tcPr>
          <w:p w14:paraId="32F9B9AE">
            <w:pPr>
              <w:jc w:val="center"/>
              <w:rPr>
                <w:rFonts w:hint="eastAsia"/>
              </w:rPr>
            </w:pPr>
            <w:r>
              <w:rPr>
                <w:rFonts w:hint="eastAsia"/>
              </w:rPr>
              <w:t>无</w:t>
            </w:r>
          </w:p>
        </w:tc>
        <w:tc>
          <w:tcPr>
            <w:tcW w:w="1701" w:type="dxa"/>
            <w:vAlign w:val="center"/>
          </w:tcPr>
          <w:p w14:paraId="29F17428">
            <w:pPr>
              <w:jc w:val="center"/>
              <w:rPr>
                <w:rFonts w:hint="eastAsia"/>
              </w:rPr>
            </w:pPr>
            <w:r>
              <w:rPr>
                <w:rFonts w:hint="eastAsia"/>
              </w:rPr>
              <w:t>测试时间</w:t>
            </w:r>
          </w:p>
        </w:tc>
        <w:tc>
          <w:tcPr>
            <w:tcW w:w="4394" w:type="dxa"/>
            <w:vAlign w:val="center"/>
          </w:tcPr>
          <w:p w14:paraId="6C02D9F5">
            <w:pPr>
              <w:jc w:val="center"/>
              <w:rPr>
                <w:rFonts w:hint="eastAsia"/>
              </w:rPr>
            </w:pPr>
            <w:r>
              <w:rPr>
                <w:rFonts w:hint="eastAsia"/>
              </w:rPr>
              <w:t>固定常数</w:t>
            </w:r>
          </w:p>
        </w:tc>
      </w:tr>
      <w:tr w14:paraId="59C42894">
        <w:tc>
          <w:tcPr>
            <w:tcW w:w="2268" w:type="dxa"/>
            <w:vAlign w:val="center"/>
          </w:tcPr>
          <w:p w14:paraId="2579E87B">
            <w:pPr>
              <w:jc w:val="center"/>
              <w:rPr>
                <w:rFonts w:hint="eastAsia"/>
              </w:rPr>
            </w:pPr>
            <w:r>
              <w:rPr>
                <w:rFonts w:hint="eastAsia"/>
              </w:rPr>
              <w:t>pkt_len</w:t>
            </w:r>
          </w:p>
        </w:tc>
        <w:tc>
          <w:tcPr>
            <w:tcW w:w="993" w:type="dxa"/>
            <w:vAlign w:val="center"/>
          </w:tcPr>
          <w:p w14:paraId="22CC94A0">
            <w:pPr>
              <w:jc w:val="center"/>
              <w:rPr>
                <w:rFonts w:hint="eastAsia"/>
              </w:rPr>
            </w:pPr>
            <w:r>
              <w:rPr>
                <w:rFonts w:hint="eastAsia"/>
              </w:rPr>
              <w:t>无</w:t>
            </w:r>
          </w:p>
        </w:tc>
        <w:tc>
          <w:tcPr>
            <w:tcW w:w="1701" w:type="dxa"/>
            <w:vAlign w:val="center"/>
          </w:tcPr>
          <w:p w14:paraId="462B3493">
            <w:pPr>
              <w:jc w:val="center"/>
              <w:rPr>
                <w:rFonts w:hint="eastAsia"/>
              </w:rPr>
            </w:pPr>
            <w:r>
              <w:rPr>
                <w:rFonts w:hint="eastAsia"/>
              </w:rPr>
              <w:t>数据长度</w:t>
            </w:r>
          </w:p>
        </w:tc>
        <w:tc>
          <w:tcPr>
            <w:tcW w:w="4394" w:type="dxa"/>
            <w:vAlign w:val="center"/>
          </w:tcPr>
          <w:p w14:paraId="31C7889F">
            <w:pPr>
              <w:jc w:val="center"/>
              <w:rPr>
                <w:rFonts w:hint="eastAsia"/>
              </w:rPr>
            </w:pPr>
            <w:r>
              <w:rPr>
                <w:rFonts w:hint="eastAsia"/>
              </w:rPr>
              <w:t>固定常数</w:t>
            </w:r>
          </w:p>
        </w:tc>
      </w:tr>
      <w:tr w14:paraId="5BA04D5D">
        <w:tc>
          <w:tcPr>
            <w:tcW w:w="2268" w:type="dxa"/>
            <w:vAlign w:val="center"/>
          </w:tcPr>
          <w:p w14:paraId="2B0E3C23">
            <w:pPr>
              <w:jc w:val="center"/>
              <w:rPr>
                <w:rFonts w:hint="eastAsia"/>
              </w:rPr>
            </w:pPr>
            <w:r>
              <w:rPr>
                <w:rFonts w:hint="eastAsia"/>
              </w:rPr>
              <w:t>pd</w:t>
            </w:r>
          </w:p>
        </w:tc>
        <w:tc>
          <w:tcPr>
            <w:tcW w:w="993" w:type="dxa"/>
            <w:vAlign w:val="center"/>
          </w:tcPr>
          <w:p w14:paraId="0A2254C7">
            <w:pPr>
              <w:jc w:val="center"/>
              <w:rPr>
                <w:rFonts w:hint="eastAsia"/>
              </w:rPr>
            </w:pPr>
            <w:r>
              <w:rPr>
                <w:rFonts w:hint="eastAsia"/>
              </w:rPr>
              <w:t>无</w:t>
            </w:r>
          </w:p>
        </w:tc>
        <w:tc>
          <w:tcPr>
            <w:tcW w:w="1701" w:type="dxa"/>
            <w:vAlign w:val="center"/>
          </w:tcPr>
          <w:p w14:paraId="4C868BA6">
            <w:pPr>
              <w:jc w:val="center"/>
              <w:rPr>
                <w:rFonts w:hint="eastAsia"/>
              </w:rPr>
            </w:pPr>
            <w:r>
              <w:rPr>
                <w:rFonts w:hint="eastAsia"/>
              </w:rPr>
              <w:t>包门限</w:t>
            </w:r>
          </w:p>
        </w:tc>
        <w:tc>
          <w:tcPr>
            <w:tcW w:w="4394" w:type="dxa"/>
            <w:vAlign w:val="center"/>
          </w:tcPr>
          <w:p w14:paraId="631B3C1A">
            <w:pPr>
              <w:jc w:val="center"/>
              <w:rPr>
                <w:rFonts w:hint="eastAsia"/>
              </w:rPr>
            </w:pPr>
            <w:r>
              <w:rPr>
                <w:rFonts w:hint="eastAsia"/>
              </w:rPr>
              <w:t>固定常数</w:t>
            </w:r>
          </w:p>
        </w:tc>
      </w:tr>
      <w:tr w14:paraId="19A37E0B">
        <w:tc>
          <w:tcPr>
            <w:tcW w:w="2268" w:type="dxa"/>
            <w:vAlign w:val="center"/>
          </w:tcPr>
          <w:p w14:paraId="75387105">
            <w:pPr>
              <w:jc w:val="center"/>
              <w:rPr>
                <w:rFonts w:hint="eastAsia"/>
              </w:rPr>
            </w:pPr>
            <w:r>
              <w:rPr>
                <w:rFonts w:hint="eastAsia"/>
              </w:rPr>
              <w:t>ed</w:t>
            </w:r>
          </w:p>
        </w:tc>
        <w:tc>
          <w:tcPr>
            <w:tcW w:w="993" w:type="dxa"/>
            <w:vAlign w:val="center"/>
          </w:tcPr>
          <w:p w14:paraId="115A6FED">
            <w:pPr>
              <w:jc w:val="center"/>
              <w:rPr>
                <w:rFonts w:hint="eastAsia"/>
              </w:rPr>
            </w:pPr>
            <w:r>
              <w:rPr>
                <w:rFonts w:hint="eastAsia"/>
              </w:rPr>
              <w:t>无</w:t>
            </w:r>
          </w:p>
        </w:tc>
        <w:tc>
          <w:tcPr>
            <w:tcW w:w="1701" w:type="dxa"/>
            <w:vAlign w:val="center"/>
          </w:tcPr>
          <w:p w14:paraId="6921BE61">
            <w:pPr>
              <w:jc w:val="center"/>
              <w:rPr>
                <w:rFonts w:hint="eastAsia"/>
              </w:rPr>
            </w:pPr>
            <w:r>
              <w:rPr>
                <w:rFonts w:hint="eastAsia"/>
              </w:rPr>
              <w:t>能量门限</w:t>
            </w:r>
          </w:p>
        </w:tc>
        <w:tc>
          <w:tcPr>
            <w:tcW w:w="4394" w:type="dxa"/>
            <w:vAlign w:val="center"/>
          </w:tcPr>
          <w:p w14:paraId="272189FA">
            <w:pPr>
              <w:jc w:val="center"/>
              <w:rPr>
                <w:rFonts w:hint="eastAsia"/>
              </w:rPr>
            </w:pPr>
            <w:r>
              <w:rPr>
                <w:rFonts w:hint="eastAsia"/>
              </w:rPr>
              <w:t>固定常数</w:t>
            </w:r>
          </w:p>
        </w:tc>
      </w:tr>
    </w:tbl>
    <w:p w14:paraId="743154CE"/>
    <w:p w14:paraId="07FCD326">
      <w:pPr>
        <w:ind w:firstLine="480" w:firstLineChars="200"/>
        <w:rPr>
          <w:rFonts w:cs="Times New Roman"/>
        </w:rPr>
      </w:pPr>
      <w:r>
        <w:rPr>
          <w:rFonts w:cs="Times New Roman"/>
        </w:rPr>
        <w:t>在上表的分析结果中，用于标识数据唯一性与固定常数的影响因子在实测数据集中无法提供足够的相关性信息，因此我们在影响性排序的过程中将会进行排除。其次，部署位置（loc_id）、NAV门限、发送功率（eirp）、流量类型（protocol）与AP的发送机会具有较强的相关性，同时，经过我们的分析，RSSI可以作为AP与AP，AP与STA间信号强度或相对位置的判断依据。下面我们将会对这些影响因子进行详细的影响类型和程度的分析。</w:t>
      </w:r>
    </w:p>
    <w:p w14:paraId="0D3E273D">
      <w:pPr>
        <w:ind w:firstLine="480" w:firstLineChars="200"/>
        <w:rPr>
          <w:rFonts w:cs="Times New Roman"/>
        </w:rPr>
      </w:pPr>
      <w:r>
        <w:rPr>
          <w:rFonts w:cs="Times New Roman"/>
          <w:b/>
          <w:bCs/>
        </w:rPr>
        <w:t>发送功率（eirp）</w:t>
      </w:r>
      <w:r>
        <w:rPr>
          <w:rFonts w:cs="Times New Roman"/>
        </w:rPr>
        <w:t>：通过观察实测数据集，我们发现每个测试记录文件中发送功率随着实验次数递增，于是我们将实验按照测试顺序进行组合，同时，固定流量类型和两个AP与三个AP交互的场景，对发送功率与AP发送机会进行可视化分析，分析结果如下</w:t>
      </w:r>
      <w:r>
        <w:rPr>
          <w:rFonts w:cs="Times New Roman"/>
          <w:color w:val="C00000"/>
        </w:rPr>
        <w:t>图X和图X</w:t>
      </w:r>
      <w:r>
        <w:rPr>
          <w:rFonts w:cs="Times New Roman"/>
        </w:rPr>
        <w:t>所示。横坐标为随实验次数递增的序号，纵坐标分别表示AP发送机会与发送功率，这里我们将两个数值进行了归一化便于分析。结果表明：</w:t>
      </w:r>
    </w:p>
    <w:p w14:paraId="0D5C3257">
      <w:pPr>
        <w:ind w:firstLine="480" w:firstLineChars="200"/>
        <w:rPr>
          <w:rFonts w:cs="Times New Roman"/>
        </w:rPr>
      </w:pPr>
      <w:r>
        <w:rPr>
          <w:rFonts w:cs="Times New Roman"/>
        </w:rPr>
        <w:t>（1）随着发送功率的增大，AP发送机会在达到NAV门限的阈值后，将会出现AP间互相干扰的情况，因此在发送功率达到一定的阈值时，AP的发送机会出现明显下降。</w:t>
      </w:r>
    </w:p>
    <w:p w14:paraId="4EF66939">
      <w:pPr>
        <w:ind w:firstLine="480" w:firstLineChars="200"/>
        <w:rPr>
          <w:rFonts w:cs="Times New Roman"/>
        </w:rPr>
      </w:pPr>
      <w:r>
        <w:rPr>
          <w:rFonts w:cs="Times New Roman"/>
        </w:rPr>
        <w:t>（2）TCP模式相比于UDP模式其发送机会的波动性更大。</w:t>
      </w:r>
    </w:p>
    <w:p w14:paraId="001ECFC4">
      <w:pPr>
        <w:ind w:firstLine="480" w:firstLineChars="200"/>
        <w:rPr>
          <w:rFonts w:cs="Times New Roman"/>
        </w:rPr>
      </w:pPr>
      <w:r>
        <w:rPr>
          <w:rFonts w:cs="Times New Roman"/>
        </w:rPr>
        <w:t>因此，发送功率与AP发送机会的相关性较高，作为我们主要关注的影响因子。</w:t>
      </w:r>
    </w:p>
    <w:p w14:paraId="69094252">
      <w:r>
        <w:drawing>
          <wp:inline distT="0" distB="0" distL="0" distR="0">
            <wp:extent cx="5941060" cy="1584325"/>
            <wp:effectExtent l="0" t="0" r="2540" b="3175"/>
            <wp:docPr id="450431401"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1401" name="图形 17"/>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5941060" cy="1584325"/>
                    </a:xfrm>
                    <a:prstGeom prst="rect">
                      <a:avLst/>
                    </a:prstGeom>
                  </pic:spPr>
                </pic:pic>
              </a:graphicData>
            </a:graphic>
          </wp:inline>
        </w:drawing>
      </w:r>
    </w:p>
    <w:p w14:paraId="063632A7">
      <w:pPr>
        <w:pStyle w:val="19"/>
      </w:pPr>
      <w:r>
        <w:rPr>
          <w:rFonts w:hint="eastAsia"/>
        </w:rPr>
        <w:t>UPD模式下发送功率与AP发送机会的可视化结果</w:t>
      </w:r>
    </w:p>
    <w:p w14:paraId="63C7A34F">
      <w:pPr>
        <w:pStyle w:val="21"/>
        <w:spacing w:before="156"/>
        <w:rPr>
          <w:rFonts w:hint="eastAsia"/>
        </w:rPr>
      </w:pPr>
      <w:r>
        <w:rPr>
          <w:rFonts w:hint="eastAsia"/>
        </w:rPr>
        <w:drawing>
          <wp:inline distT="0" distB="0" distL="0" distR="0">
            <wp:extent cx="5941060" cy="1584325"/>
            <wp:effectExtent l="0" t="0" r="2540" b="3175"/>
            <wp:docPr id="1879918250"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18250" name="图形 18"/>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5941060" cy="1584325"/>
                    </a:xfrm>
                    <a:prstGeom prst="rect">
                      <a:avLst/>
                    </a:prstGeom>
                  </pic:spPr>
                </pic:pic>
              </a:graphicData>
            </a:graphic>
          </wp:inline>
        </w:drawing>
      </w:r>
    </w:p>
    <w:p w14:paraId="31298FD6">
      <w:pPr>
        <w:pStyle w:val="19"/>
        <w:rPr>
          <w:rFonts w:hint="eastAsia"/>
        </w:rPr>
      </w:pPr>
      <w:r>
        <w:rPr>
          <w:rFonts w:hint="eastAsia"/>
        </w:rPr>
        <w:t>TCP模式下发送功率与AP发送机会的可视化结果</w:t>
      </w:r>
    </w:p>
    <w:p w14:paraId="0FD719FA">
      <w:pPr>
        <w:ind w:firstLine="480" w:firstLineChars="200"/>
        <w:rPr>
          <w:rFonts w:cs="Times New Roman"/>
        </w:rPr>
      </w:pPr>
      <w:r>
        <w:rPr>
          <w:rFonts w:cs="Times New Roman"/>
          <w:b/>
          <w:bCs/>
        </w:rPr>
        <w:t>部署位置（loc_id）</w:t>
      </w:r>
      <w:r>
        <w:rPr>
          <w:rFonts w:cs="Times New Roman"/>
        </w:rPr>
        <w:t>：针对不同的部署位置，我们固定了NAV门限、流量类型、以及AP个数，对每个AP在固定场景下受到部署位置的影响进行了可视化分析，分析结果如下</w:t>
      </w:r>
      <w:r>
        <w:rPr>
          <w:rFonts w:cs="Times New Roman"/>
          <w:color w:val="C00000"/>
        </w:rPr>
        <w:t>图X和图X</w:t>
      </w:r>
      <w:r>
        <w:rPr>
          <w:rFonts w:cs="Times New Roman"/>
        </w:rPr>
        <w:t>所示。横坐标为逐渐递增的发送功率，纵坐标为AP发送机会。结果表明：</w:t>
      </w:r>
    </w:p>
    <w:p w14:paraId="5121706A">
      <w:pPr>
        <w:ind w:firstLine="480" w:firstLineChars="200"/>
        <w:rPr>
          <w:rFonts w:cs="Times New Roman"/>
        </w:rPr>
      </w:pPr>
      <w:r>
        <w:rPr>
          <w:rFonts w:cs="Times New Roman"/>
        </w:rPr>
        <w:t>（1）在两个AP交互的场景下，部署位置对AP发送机会的影响较小，并且可以观察到loc1的位置发送机会明显较loc0，loc2偏低。</w:t>
      </w:r>
    </w:p>
    <w:p w14:paraId="71CAA9D6">
      <w:pPr>
        <w:ind w:firstLine="480" w:firstLineChars="200"/>
        <w:rPr>
          <w:rFonts w:cs="Times New Roman"/>
        </w:rPr>
      </w:pPr>
      <w:r>
        <w:rPr>
          <w:rFonts w:cs="Times New Roman"/>
        </w:rPr>
        <w:t>（2）在三个AP交互的场景下，部署位置对AP发送机会的影响较大，使其产生了更复杂的波动情况。这在loc33，loc31表现的更加明显。</w:t>
      </w:r>
    </w:p>
    <w:p w14:paraId="359F1EE4">
      <w:pPr>
        <w:ind w:firstLine="480" w:firstLineChars="200"/>
        <w:rPr>
          <w:rFonts w:cs="Times New Roman"/>
        </w:rPr>
      </w:pPr>
      <w:r>
        <w:rPr>
          <w:rFonts w:cs="Times New Roman"/>
        </w:rPr>
        <w:t>（3）TCP模式相比UDP模式受到的影响更小，具有更强的稳定性。</w:t>
      </w:r>
    </w:p>
    <w:p w14:paraId="2A6EED26">
      <w:pPr>
        <w:ind w:firstLine="480" w:firstLineChars="200"/>
        <w:rPr>
          <w:rFonts w:cs="Times New Roman"/>
        </w:rPr>
      </w:pPr>
      <w:r>
        <w:rPr>
          <w:rFonts w:cs="Times New Roman"/>
        </w:rPr>
        <w:t>因此，部署位置与AP发送机会的相关性较高，作为我们主要关注的影响因子。</w:t>
      </w:r>
    </w:p>
    <w:p w14:paraId="6951E26A">
      <w:pPr>
        <w:pStyle w:val="21"/>
        <w:spacing w:before="156"/>
      </w:pPr>
      <w:r>
        <w:drawing>
          <wp:inline distT="0" distB="0" distL="0" distR="0">
            <wp:extent cx="5941060" cy="2376170"/>
            <wp:effectExtent l="0" t="0" r="2540" b="0"/>
            <wp:docPr id="1013575309"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75309" name="图形 11"/>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5941060" cy="2376170"/>
                    </a:xfrm>
                    <a:prstGeom prst="rect">
                      <a:avLst/>
                    </a:prstGeom>
                  </pic:spPr>
                </pic:pic>
              </a:graphicData>
            </a:graphic>
          </wp:inline>
        </w:drawing>
      </w:r>
    </w:p>
    <w:p w14:paraId="2F503EF2">
      <w:pPr>
        <w:pStyle w:val="19"/>
        <w:rPr>
          <w:rFonts w:hint="eastAsia"/>
        </w:rPr>
      </w:pPr>
      <w:r>
        <w:rPr>
          <w:rFonts w:hint="eastAsia"/>
        </w:rPr>
        <w:t>UDP模式下不同部署位置对AP发送机会的影响</w:t>
      </w:r>
    </w:p>
    <w:p w14:paraId="06178816">
      <w:pPr>
        <w:pStyle w:val="21"/>
        <w:spacing w:before="156"/>
      </w:pPr>
      <w:r>
        <w:drawing>
          <wp:inline distT="0" distB="0" distL="0" distR="0">
            <wp:extent cx="5941060" cy="2376170"/>
            <wp:effectExtent l="0" t="0" r="2540" b="0"/>
            <wp:docPr id="301210599"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10599" name="图形 12"/>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5941060" cy="2376170"/>
                    </a:xfrm>
                    <a:prstGeom prst="rect">
                      <a:avLst/>
                    </a:prstGeom>
                  </pic:spPr>
                </pic:pic>
              </a:graphicData>
            </a:graphic>
          </wp:inline>
        </w:drawing>
      </w:r>
    </w:p>
    <w:p w14:paraId="3F113665">
      <w:pPr>
        <w:pStyle w:val="19"/>
        <w:rPr>
          <w:rFonts w:hint="eastAsia"/>
        </w:rPr>
      </w:pPr>
      <w:r>
        <w:rPr>
          <w:rFonts w:hint="eastAsia"/>
        </w:rPr>
        <w:t>TCP模式下不同部署位置对AP发送机会的影响</w:t>
      </w:r>
    </w:p>
    <w:p w14:paraId="4ABF0D67">
      <w:pPr>
        <w:ind w:firstLine="480" w:firstLineChars="200"/>
        <w:rPr>
          <w:rFonts w:cs="Times New Roman"/>
        </w:rPr>
      </w:pPr>
      <w:r>
        <w:rPr>
          <w:rFonts w:cs="Times New Roman"/>
          <w:b/>
          <w:bCs/>
        </w:rPr>
        <w:t>NAV门限（nav）</w:t>
      </w:r>
      <w:r>
        <w:rPr>
          <w:rFonts w:cs="Times New Roman"/>
        </w:rPr>
        <w:t>：针对不同的NAV门限，我们固定了部署位置与流量类型，对每个AP在固定场景下受到NAV门限的影响进行了可视化分析，分析结果如下</w:t>
      </w:r>
      <w:r>
        <w:rPr>
          <w:rFonts w:cs="Times New Roman"/>
          <w:color w:val="C00000"/>
        </w:rPr>
        <w:t>图X和图X</w:t>
      </w:r>
      <w:r>
        <w:rPr>
          <w:rFonts w:cs="Times New Roman"/>
        </w:rPr>
        <w:t>所示，横坐标为逐渐递增的发送功率，纵坐标为AP发送机会。结果表明：</w:t>
      </w:r>
    </w:p>
    <w:p w14:paraId="17CE9419">
      <w:pPr>
        <w:ind w:firstLine="480" w:firstLineChars="200"/>
        <w:rPr>
          <w:rFonts w:cs="Times New Roman"/>
        </w:rPr>
      </w:pPr>
      <w:r>
        <w:rPr>
          <w:rFonts w:cs="Times New Roman"/>
        </w:rPr>
        <w:t>（1）NAV门限是NAV机制触发的关键因素，当AP接收到相邻BSS的数据帧时，将会使用RSSI与NAV门限判断是否接收数据。在实测数据集中，随着发送功率的升高，AP间发生数据传输和干扰的概率将会变大。而较低的NAV门限（数据集中为-82dBm与-86dBm），即nav86所标注的AP发送机会曲线会在更低的功率时触发AP间的NAV机制，从而对AP发送机会产生影响。</w:t>
      </w:r>
    </w:p>
    <w:p w14:paraId="58B550C0">
      <w:pPr>
        <w:ind w:firstLine="480" w:firstLineChars="200"/>
        <w:rPr>
          <w:rFonts w:cs="Times New Roman"/>
        </w:rPr>
      </w:pPr>
      <w:r>
        <w:rPr>
          <w:rFonts w:cs="Times New Roman"/>
        </w:rPr>
        <w:t>（2）TCP模式相比UDP模式呈现出更加稳定的趋势。</w:t>
      </w:r>
    </w:p>
    <w:p w14:paraId="066A5414">
      <w:pPr>
        <w:ind w:firstLine="480" w:firstLineChars="200"/>
        <w:rPr>
          <w:rFonts w:hint="eastAsia"/>
        </w:rPr>
      </w:pPr>
      <w:r>
        <w:rPr>
          <w:rFonts w:cs="Times New Roman"/>
        </w:rPr>
        <w:t>因此，NAV门限与AP发送机会的相关性较高，作为我们主要关注的影响因子</w:t>
      </w:r>
      <w:r>
        <w:rPr>
          <w:rFonts w:hint="eastAsia"/>
        </w:rPr>
        <w:t>。</w:t>
      </w:r>
    </w:p>
    <w:p w14:paraId="078019C8">
      <w:pPr>
        <w:pStyle w:val="21"/>
        <w:spacing w:before="156"/>
      </w:pPr>
      <w:r>
        <w:drawing>
          <wp:inline distT="0" distB="0" distL="0" distR="0">
            <wp:extent cx="5941060" cy="2376170"/>
            <wp:effectExtent l="0" t="0" r="2540" b="0"/>
            <wp:docPr id="588196694"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96694" name="图形 13"/>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5941060" cy="2376170"/>
                    </a:xfrm>
                    <a:prstGeom prst="rect">
                      <a:avLst/>
                    </a:prstGeom>
                  </pic:spPr>
                </pic:pic>
              </a:graphicData>
            </a:graphic>
          </wp:inline>
        </w:drawing>
      </w:r>
    </w:p>
    <w:p w14:paraId="1C000358">
      <w:pPr>
        <w:pStyle w:val="19"/>
        <w:rPr>
          <w:rFonts w:hint="eastAsia"/>
        </w:rPr>
      </w:pPr>
      <w:r>
        <w:rPr>
          <w:rFonts w:hint="eastAsia"/>
        </w:rPr>
        <w:t>UDP模式下不同NAV门限对AP发送机会的影响</w:t>
      </w:r>
    </w:p>
    <w:p w14:paraId="610EEFC1">
      <w:pPr>
        <w:pStyle w:val="21"/>
        <w:spacing w:before="156"/>
      </w:pPr>
      <w:r>
        <w:drawing>
          <wp:inline distT="0" distB="0" distL="0" distR="0">
            <wp:extent cx="5941060" cy="2376170"/>
            <wp:effectExtent l="0" t="0" r="2540" b="0"/>
            <wp:docPr id="443321866"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21866" name="图形 14"/>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5941060" cy="2376170"/>
                    </a:xfrm>
                    <a:prstGeom prst="rect">
                      <a:avLst/>
                    </a:prstGeom>
                  </pic:spPr>
                </pic:pic>
              </a:graphicData>
            </a:graphic>
          </wp:inline>
        </w:drawing>
      </w:r>
    </w:p>
    <w:p w14:paraId="79DE9E5E">
      <w:pPr>
        <w:pStyle w:val="19"/>
        <w:rPr>
          <w:rFonts w:hint="eastAsia"/>
        </w:rPr>
      </w:pPr>
      <w:r>
        <w:rPr>
          <w:rFonts w:hint="eastAsia"/>
        </w:rPr>
        <w:t>TCP模式下不同NAV门限对AP发送机会的影响</w:t>
      </w:r>
    </w:p>
    <w:p w14:paraId="6E04F71A">
      <w:pPr>
        <w:ind w:firstLine="480" w:firstLineChars="200"/>
        <w:rPr>
          <w:rFonts w:cs="Times New Roman"/>
        </w:rPr>
      </w:pPr>
      <w:r>
        <w:rPr>
          <w:rFonts w:cs="Times New Roman"/>
          <w:b/>
          <w:bCs/>
        </w:rPr>
        <w:t>流量类型（protocol）</w:t>
      </w:r>
      <w:r>
        <w:rPr>
          <w:rFonts w:cs="Times New Roman"/>
        </w:rPr>
        <w:t>：通过以上的分析，可以明显的观测到TCP模式与UDP模式在AP发送机会的稳定性上具有明显的差异。针对不同的流量类型，我们固定了部署位置与NAV门限，对不同流量类型的AP发送机会随发送功率的变化进行了可视化分析，结果如下图X所示。结果表明：</w:t>
      </w:r>
    </w:p>
    <w:p w14:paraId="04753766">
      <w:pPr>
        <w:ind w:firstLine="480" w:firstLineChars="200"/>
        <w:rPr>
          <w:rFonts w:cs="Times New Roman"/>
        </w:rPr>
      </w:pPr>
      <w:r>
        <w:rPr>
          <w:rFonts w:cs="Times New Roman"/>
        </w:rPr>
        <w:t>（1）UDP模式相比于TCP模式更容易受到其他影响因素的影响，呈现出更明显的波动性。</w:t>
      </w:r>
    </w:p>
    <w:p w14:paraId="22E62573">
      <w:pPr>
        <w:ind w:firstLine="480" w:firstLineChars="200"/>
        <w:rPr>
          <w:rFonts w:cs="Times New Roman"/>
        </w:rPr>
      </w:pPr>
      <w:r>
        <w:rPr>
          <w:rFonts w:cs="Times New Roman"/>
        </w:rPr>
        <w:t>（2）UDP和TCP在发送功率达到一定阈值时，会出现明显的下降，这说明功率达到AP的NAV门限后，AP间出现明显的互相干扰。</w:t>
      </w:r>
    </w:p>
    <w:p w14:paraId="3AF34FD8">
      <w:pPr>
        <w:ind w:firstLine="480" w:firstLineChars="200"/>
        <w:rPr>
          <w:rFonts w:cs="Times New Roman"/>
        </w:rPr>
      </w:pPr>
      <w:r>
        <w:rPr>
          <w:rFonts w:cs="Times New Roman"/>
        </w:rPr>
        <w:t>因此，流量类型与AP发送机会的相关性较高，作为我们主要关注的影响因子。</w:t>
      </w:r>
    </w:p>
    <w:p w14:paraId="6A0E62CD">
      <w:r>
        <w:drawing>
          <wp:inline distT="0" distB="0" distL="0" distR="0">
            <wp:extent cx="5941060" cy="6337300"/>
            <wp:effectExtent l="0" t="0" r="2540" b="0"/>
            <wp:docPr id="893674015"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74015" name="图形 21"/>
                    <pic:cNvPicPr>
                      <a:picLocks noChangeAspect="1"/>
                    </pic:cNvPicPr>
                  </pic:nvPicPr>
                  <pic:blipFill>
                    <a:blip r:embed="rId22">
                      <a:extLst>
                        <a:ext uri="{96DAC541-7B7A-43D3-8B79-37D633B846F1}">
                          <asvg:svgBlip xmlns:asvg="http://schemas.microsoft.com/office/drawing/2016/SVG/main" r:embed="rId23"/>
                        </a:ext>
                      </a:extLst>
                    </a:blip>
                    <a:stretch>
                      <a:fillRect/>
                    </a:stretch>
                  </pic:blipFill>
                  <pic:spPr>
                    <a:xfrm>
                      <a:off x="0" y="0"/>
                      <a:ext cx="5941060" cy="6337300"/>
                    </a:xfrm>
                    <a:prstGeom prst="rect">
                      <a:avLst/>
                    </a:prstGeom>
                  </pic:spPr>
                </pic:pic>
              </a:graphicData>
            </a:graphic>
          </wp:inline>
        </w:drawing>
      </w:r>
    </w:p>
    <w:p w14:paraId="2FD76DF5">
      <w:pPr>
        <w:pStyle w:val="19"/>
        <w:rPr>
          <w:rFonts w:hint="eastAsia"/>
        </w:rPr>
      </w:pPr>
      <w:r>
        <w:rPr>
          <w:rFonts w:hint="eastAsia"/>
        </w:rPr>
        <w:t>不同的流量类型对AP发送机会的影响</w:t>
      </w:r>
    </w:p>
    <w:p w14:paraId="79E56B45">
      <w:pPr>
        <w:ind w:firstLine="480" w:firstLineChars="200"/>
        <w:rPr>
          <w:rFonts w:cs="Times New Roman"/>
        </w:rPr>
      </w:pPr>
      <w:r>
        <w:rPr>
          <w:rFonts w:cs="Times New Roman"/>
          <w:b/>
          <w:bCs/>
        </w:rPr>
        <w:t>RSSI信号</w:t>
      </w:r>
      <w:r>
        <w:rPr>
          <w:rFonts w:cs="Times New Roman"/>
        </w:rPr>
        <w:t>：我们对数据集中的RSSI相关列进行分析，发现RSSI表达了两个节点（设备）间的信号强度，因此，我们将其视为设备间的距离因素。如下</w:t>
      </w:r>
      <w:r>
        <w:rPr>
          <w:rFonts w:cs="Times New Roman"/>
          <w:color w:val="C00000"/>
        </w:rPr>
        <w:t>图X</w:t>
      </w:r>
      <w:r>
        <w:rPr>
          <w:rFonts w:cs="Times New Roman"/>
        </w:rPr>
        <w:t>所示，基于数据集中的设备拓扑提取，主要分为两种交互场景：</w:t>
      </w:r>
    </w:p>
    <w:p w14:paraId="6192C68B">
      <w:pPr>
        <w:ind w:firstLine="480" w:firstLineChars="200"/>
        <w:rPr>
          <w:rFonts w:cs="Times New Roman"/>
        </w:rPr>
      </w:pPr>
      <w:r>
        <w:rPr>
          <w:rFonts w:cs="Times New Roman"/>
        </w:rPr>
        <w:t>（1）当有两个AP与两个STA设备时，如</w:t>
      </w:r>
      <w:r>
        <w:rPr>
          <w:rFonts w:cs="Times New Roman"/>
          <w:color w:val="C00000"/>
        </w:rPr>
        <w:t>图X</w:t>
      </w:r>
      <w:r>
        <w:rPr>
          <w:rFonts w:cs="Times New Roman"/>
        </w:rPr>
        <w:t>左侧，以AP_0为主观测视角时的RSSI交互拓扑。结果表明，AP_0的主要与STA_0发生交互，同时会受到AP_1的信号干扰，同时，考虑STA_1的交互信息，可以将该场景视为AP_0的空间位置信息，因此我们选用了图中的几条边的RSSI数据作为主要输入特征。</w:t>
      </w:r>
    </w:p>
    <w:p w14:paraId="2FB62C5D">
      <w:pPr>
        <w:ind w:firstLine="480" w:firstLineChars="200"/>
        <w:rPr>
          <w:rFonts w:cs="Times New Roman"/>
        </w:rPr>
      </w:pPr>
      <w:r>
        <w:rPr>
          <w:rFonts w:cs="Times New Roman"/>
        </w:rPr>
        <w:t>（2）当有三个AP和三个STA设备时，如</w:t>
      </w:r>
      <w:r>
        <w:rPr>
          <w:rFonts w:cs="Times New Roman"/>
          <w:color w:val="C00000"/>
        </w:rPr>
        <w:t>图X</w:t>
      </w:r>
      <w:r>
        <w:rPr>
          <w:rFonts w:cs="Times New Roman"/>
        </w:rPr>
        <w:t>右侧，以AP_0为主观测视角时的RSSI交互拓扑。结果与两个AP的场景类似，我们选用了与之相邻的AP节点，以及STA_0相邻的设备的RSSI数据作为主要输入特征。</w:t>
      </w:r>
    </w:p>
    <w:p w14:paraId="1A690739">
      <w:pPr>
        <w:ind w:firstLine="480" w:firstLineChars="200"/>
        <w:rPr>
          <w:rFonts w:cs="Times New Roman"/>
        </w:rPr>
      </w:pPr>
      <w:r>
        <w:rPr>
          <w:rFonts w:cs="Times New Roman"/>
        </w:rPr>
        <w:t>因此RSSI信号与AP发送机会具有一定的相关性，作为我们主要关注的影响因子。</w:t>
      </w:r>
    </w:p>
    <w:p w14:paraId="5A5907E5">
      <w:r>
        <w:rPr>
          <w:rFonts w:hint="eastAsia"/>
        </w:rPr>
        <w:drawing>
          <wp:inline distT="0" distB="0" distL="0" distR="0">
            <wp:extent cx="5941060" cy="2336800"/>
            <wp:effectExtent l="0" t="0" r="2540" b="0"/>
            <wp:docPr id="140538787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87879" name="图片 20"/>
                    <pic:cNvPicPr>
                      <a:picLocks noChangeAspect="1"/>
                    </pic:cNvPicPr>
                  </pic:nvPicPr>
                  <pic:blipFill>
                    <a:blip r:embed="rId24"/>
                    <a:stretch>
                      <a:fillRect/>
                    </a:stretch>
                  </pic:blipFill>
                  <pic:spPr>
                    <a:xfrm>
                      <a:off x="0" y="0"/>
                      <a:ext cx="5941060" cy="2336800"/>
                    </a:xfrm>
                    <a:prstGeom prst="rect">
                      <a:avLst/>
                    </a:prstGeom>
                  </pic:spPr>
                </pic:pic>
              </a:graphicData>
            </a:graphic>
          </wp:inline>
        </w:drawing>
      </w:r>
    </w:p>
    <w:p w14:paraId="39327325">
      <w:pPr>
        <w:pStyle w:val="19"/>
        <w:rPr>
          <w:rFonts w:hint="eastAsia"/>
        </w:rPr>
      </w:pPr>
      <w:r>
        <w:rPr>
          <w:rFonts w:hint="eastAsia"/>
        </w:rPr>
        <w:t>RSSI信号数据场景建模</w:t>
      </w:r>
    </w:p>
    <w:p w14:paraId="39A1C569">
      <w:pPr>
        <w:pStyle w:val="3"/>
      </w:pPr>
      <w:r>
        <w:rPr>
          <w:rFonts w:hint="eastAsia"/>
        </w:rPr>
        <w:t>影响性强弱排序模型</w:t>
      </w:r>
    </w:p>
    <w:p w14:paraId="406CF2C9">
      <w:pPr>
        <w:ind w:firstLine="480" w:firstLineChars="200"/>
        <w:rPr>
          <w:rFonts w:cs="Times New Roman"/>
        </w:rPr>
      </w:pPr>
      <w:r>
        <w:rPr>
          <w:rFonts w:cs="Times New Roman"/>
        </w:rPr>
        <w:t>根据前面小节的分析，我们选取了与AP发送机会相关性最大的影响因子进行影响性强弱的排序，分别是部署位置（loc_id），NAV门限（nav），发送功率（eirp），流量类型（protocol），RSSI。</w:t>
      </w:r>
    </w:p>
    <w:p w14:paraId="704EC2CD">
      <w:pPr>
        <w:ind w:firstLine="480" w:firstLineChars="200"/>
        <w:rPr>
          <w:rFonts w:cs="Times New Roman"/>
        </w:rPr>
      </w:pPr>
      <w:r>
        <w:rPr>
          <w:rFonts w:cs="Times New Roman"/>
          <w:b/>
          <w:bCs/>
        </w:rPr>
        <w:t>影响性强弱的定义</w:t>
      </w:r>
      <w:r>
        <w:rPr>
          <w:rFonts w:cs="Times New Roman"/>
        </w:rPr>
        <w:t>：根据对数据变化趋势的观察，我们发现AP的传输方式反映了AP间交互和干扰的情况。因此，我们将影响性强弱定义为影响因子使AP传输方式发生改变的临界点。</w:t>
      </w:r>
    </w:p>
    <w:p w14:paraId="6EDCD0BB">
      <w:pPr>
        <w:ind w:firstLine="480" w:firstLineChars="200"/>
        <w:rPr>
          <w:rFonts w:cs="Times New Roman"/>
        </w:rPr>
      </w:pPr>
      <w:r>
        <w:rPr>
          <w:rFonts w:cs="Times New Roman"/>
        </w:rPr>
        <w:t>由于每个独立测试中，发送功率（eirp）为单调递增的变量，而发动功率的增加代表着AP间信号的增加，越高的功率将会使得AP间发生交互的概率增加。因此，我们通过寻找实测数据集中AP发送机会的明显转折点，统计AP发送机会变化的临界功率值，并记录部署位置（loc_id）、NAV门限（nav）、发送功率（eirp）、流量类型（protocol）和RSSI，</w:t>
      </w:r>
      <w:r>
        <w:rPr>
          <w:rFonts w:cs="Times New Roman"/>
          <w:color w:val="C00000"/>
        </w:rPr>
        <w:t>表X</w:t>
      </w:r>
      <w:r>
        <w:rPr>
          <w:rFonts w:cs="Times New Roman"/>
        </w:rPr>
        <w:t>展示了部分的统计数据，其中RSSI选用ap_from_ap_x_mean的均值作为输入特征，其他特征则选用测试场景标注的信息。</w:t>
      </w:r>
    </w:p>
    <w:p w14:paraId="75303EBF">
      <w:pPr>
        <w:pStyle w:val="20"/>
        <w:rPr>
          <w:rFonts w:hint="eastAsia"/>
        </w:rPr>
      </w:pPr>
      <w:r>
        <w:rPr>
          <w:rFonts w:hint="eastAsia"/>
        </w:rPr>
        <w:t>发送功率临界点统计信息</w:t>
      </w:r>
    </w:p>
    <w:tbl>
      <w:tblPr>
        <w:tblStyle w:val="13"/>
        <w:tblW w:w="5000" w:type="pct"/>
        <w:tblInd w:w="0" w:type="dxa"/>
        <w:tblLayout w:type="autofit"/>
        <w:tblCellMar>
          <w:top w:w="0" w:type="dxa"/>
          <w:left w:w="108" w:type="dxa"/>
          <w:bottom w:w="0" w:type="dxa"/>
          <w:right w:w="108" w:type="dxa"/>
        </w:tblCellMar>
      </w:tblPr>
      <w:tblGrid>
        <w:gridCol w:w="1761"/>
        <w:gridCol w:w="1543"/>
        <w:gridCol w:w="1543"/>
        <w:gridCol w:w="3186"/>
        <w:gridCol w:w="1539"/>
      </w:tblGrid>
      <w:tr w14:paraId="23206032">
        <w:trPr>
          <w:trHeight w:val="336" w:hRule="atLeast"/>
        </w:trPr>
        <w:tc>
          <w:tcPr>
            <w:tcW w:w="920" w:type="pct"/>
            <w:tcBorders>
              <w:top w:val="single" w:color="000000" w:sz="12" w:space="0"/>
              <w:left w:val="nil"/>
              <w:bottom w:val="single" w:color="000000" w:sz="8" w:space="0"/>
              <w:right w:val="nil"/>
            </w:tcBorders>
            <w:shd w:val="clear" w:color="auto" w:fill="auto"/>
            <w:noWrap/>
            <w:vAlign w:val="center"/>
          </w:tcPr>
          <w:p w14:paraId="0B8BEDBB">
            <w:pPr>
              <w:jc w:val="center"/>
              <w:rPr>
                <w:rFonts w:cs="Times New Roman"/>
                <w:b/>
                <w:bCs/>
                <w:color w:val="000000"/>
              </w:rPr>
            </w:pPr>
            <w:r>
              <w:rPr>
                <w:rFonts w:cs="Times New Roman"/>
                <w:b/>
                <w:bCs/>
                <w:color w:val="000000"/>
              </w:rPr>
              <w:t>protocol</w:t>
            </w:r>
          </w:p>
        </w:tc>
        <w:tc>
          <w:tcPr>
            <w:tcW w:w="806" w:type="pct"/>
            <w:tcBorders>
              <w:top w:val="single" w:color="000000" w:sz="12" w:space="0"/>
              <w:left w:val="nil"/>
              <w:bottom w:val="single" w:color="000000" w:sz="8" w:space="0"/>
              <w:right w:val="nil"/>
            </w:tcBorders>
            <w:shd w:val="clear" w:color="auto" w:fill="auto"/>
            <w:noWrap/>
            <w:vAlign w:val="center"/>
          </w:tcPr>
          <w:p w14:paraId="6DA7B72F">
            <w:pPr>
              <w:jc w:val="center"/>
              <w:rPr>
                <w:rFonts w:cs="Times New Roman"/>
                <w:b/>
                <w:bCs/>
                <w:color w:val="000000"/>
              </w:rPr>
            </w:pPr>
            <w:r>
              <w:rPr>
                <w:rFonts w:cs="Times New Roman"/>
                <w:b/>
                <w:bCs/>
                <w:color w:val="000000"/>
              </w:rPr>
              <w:t>loc_id</w:t>
            </w:r>
          </w:p>
        </w:tc>
        <w:tc>
          <w:tcPr>
            <w:tcW w:w="806" w:type="pct"/>
            <w:tcBorders>
              <w:top w:val="single" w:color="000000" w:sz="12" w:space="0"/>
              <w:left w:val="nil"/>
              <w:bottom w:val="single" w:color="000000" w:sz="8" w:space="0"/>
              <w:right w:val="nil"/>
            </w:tcBorders>
            <w:shd w:val="clear" w:color="auto" w:fill="auto"/>
            <w:noWrap/>
            <w:vAlign w:val="center"/>
          </w:tcPr>
          <w:p w14:paraId="436530BA">
            <w:pPr>
              <w:jc w:val="center"/>
              <w:rPr>
                <w:rFonts w:cs="Times New Roman"/>
                <w:b/>
                <w:bCs/>
                <w:color w:val="000000"/>
              </w:rPr>
            </w:pPr>
            <w:r>
              <w:rPr>
                <w:rFonts w:cs="Times New Roman"/>
                <w:b/>
                <w:bCs/>
                <w:color w:val="000000"/>
              </w:rPr>
              <w:t>NAV</w:t>
            </w:r>
          </w:p>
        </w:tc>
        <w:tc>
          <w:tcPr>
            <w:tcW w:w="1664" w:type="pct"/>
            <w:tcBorders>
              <w:top w:val="single" w:color="000000" w:sz="12" w:space="0"/>
              <w:left w:val="nil"/>
              <w:bottom w:val="single" w:color="000000" w:sz="8" w:space="0"/>
              <w:right w:val="nil"/>
            </w:tcBorders>
            <w:shd w:val="clear" w:color="auto" w:fill="auto"/>
            <w:noWrap/>
            <w:vAlign w:val="center"/>
          </w:tcPr>
          <w:p w14:paraId="5BFB3530">
            <w:pPr>
              <w:jc w:val="center"/>
              <w:rPr>
                <w:rFonts w:cs="Times New Roman"/>
                <w:b/>
                <w:bCs/>
                <w:color w:val="000000"/>
              </w:rPr>
            </w:pPr>
            <w:r>
              <w:rPr>
                <w:rFonts w:cs="Times New Roman"/>
                <w:b/>
                <w:bCs/>
                <w:color w:val="000000"/>
              </w:rPr>
              <w:t>RSSI</w:t>
            </w:r>
          </w:p>
        </w:tc>
        <w:tc>
          <w:tcPr>
            <w:tcW w:w="806" w:type="pct"/>
            <w:tcBorders>
              <w:top w:val="single" w:color="000000" w:sz="12" w:space="0"/>
              <w:left w:val="nil"/>
              <w:bottom w:val="single" w:color="000000" w:sz="8" w:space="0"/>
              <w:right w:val="nil"/>
            </w:tcBorders>
            <w:shd w:val="clear" w:color="auto" w:fill="auto"/>
            <w:noWrap/>
            <w:vAlign w:val="center"/>
          </w:tcPr>
          <w:p w14:paraId="08529ED5">
            <w:pPr>
              <w:jc w:val="center"/>
              <w:rPr>
                <w:rFonts w:hint="eastAsia" w:cs="Times New Roman"/>
                <w:b/>
                <w:bCs/>
                <w:color w:val="000000"/>
              </w:rPr>
            </w:pPr>
            <w:r>
              <w:rPr>
                <w:rFonts w:cs="Times New Roman"/>
                <w:b/>
                <w:bCs/>
                <w:color w:val="000000"/>
              </w:rPr>
              <w:t>erip</w:t>
            </w:r>
          </w:p>
        </w:tc>
      </w:tr>
      <w:tr w14:paraId="39B94E79">
        <w:trPr>
          <w:trHeight w:val="336" w:hRule="atLeast"/>
        </w:trPr>
        <w:tc>
          <w:tcPr>
            <w:tcW w:w="920" w:type="pct"/>
            <w:tcBorders>
              <w:top w:val="single" w:color="000000" w:sz="8" w:space="0"/>
              <w:left w:val="nil"/>
              <w:bottom w:val="nil"/>
              <w:right w:val="nil"/>
            </w:tcBorders>
            <w:shd w:val="clear" w:color="auto" w:fill="auto"/>
            <w:noWrap/>
            <w:vAlign w:val="center"/>
          </w:tcPr>
          <w:p w14:paraId="78CFD89A">
            <w:pPr>
              <w:jc w:val="center"/>
              <w:rPr>
                <w:rFonts w:cs="Times New Roman"/>
                <w:color w:val="000000"/>
              </w:rPr>
            </w:pPr>
            <w:r>
              <w:rPr>
                <w:rFonts w:cs="Times New Roman"/>
                <w:color w:val="000000"/>
              </w:rPr>
              <w:t>tcp</w:t>
            </w:r>
          </w:p>
        </w:tc>
        <w:tc>
          <w:tcPr>
            <w:tcW w:w="806" w:type="pct"/>
            <w:tcBorders>
              <w:top w:val="single" w:color="000000" w:sz="8" w:space="0"/>
              <w:left w:val="nil"/>
              <w:bottom w:val="nil"/>
              <w:right w:val="nil"/>
            </w:tcBorders>
            <w:shd w:val="clear" w:color="auto" w:fill="auto"/>
            <w:noWrap/>
            <w:vAlign w:val="center"/>
          </w:tcPr>
          <w:p w14:paraId="0DEE78C2">
            <w:pPr>
              <w:jc w:val="center"/>
              <w:rPr>
                <w:rFonts w:cs="Times New Roman"/>
                <w:color w:val="000000"/>
              </w:rPr>
            </w:pPr>
            <w:r>
              <w:rPr>
                <w:rFonts w:cs="Times New Roman"/>
                <w:color w:val="000000"/>
              </w:rPr>
              <w:t>loc0</w:t>
            </w:r>
          </w:p>
        </w:tc>
        <w:tc>
          <w:tcPr>
            <w:tcW w:w="806" w:type="pct"/>
            <w:tcBorders>
              <w:top w:val="single" w:color="000000" w:sz="8" w:space="0"/>
              <w:left w:val="nil"/>
              <w:bottom w:val="nil"/>
              <w:right w:val="nil"/>
            </w:tcBorders>
            <w:shd w:val="clear" w:color="auto" w:fill="auto"/>
            <w:noWrap/>
            <w:vAlign w:val="center"/>
          </w:tcPr>
          <w:p w14:paraId="5AFE3F97">
            <w:pPr>
              <w:jc w:val="center"/>
              <w:rPr>
                <w:rFonts w:cs="Times New Roman"/>
                <w:color w:val="000000"/>
              </w:rPr>
            </w:pPr>
            <w:r>
              <w:rPr>
                <w:rFonts w:cs="Times New Roman"/>
                <w:color w:val="000000"/>
              </w:rPr>
              <w:t>82</w:t>
            </w:r>
          </w:p>
        </w:tc>
        <w:tc>
          <w:tcPr>
            <w:tcW w:w="1664" w:type="pct"/>
            <w:tcBorders>
              <w:top w:val="single" w:color="000000" w:sz="8" w:space="0"/>
              <w:left w:val="nil"/>
              <w:bottom w:val="nil"/>
              <w:right w:val="nil"/>
            </w:tcBorders>
            <w:shd w:val="clear" w:color="auto" w:fill="auto"/>
            <w:noWrap/>
            <w:vAlign w:val="center"/>
          </w:tcPr>
          <w:p w14:paraId="02C13B9C">
            <w:pPr>
              <w:jc w:val="center"/>
              <w:rPr>
                <w:rFonts w:cs="Times New Roman"/>
                <w:color w:val="000000"/>
              </w:rPr>
            </w:pPr>
            <w:r>
              <w:rPr>
                <w:rFonts w:cs="Times New Roman"/>
                <w:color w:val="000000"/>
              </w:rPr>
              <w:t>85.02702703</w:t>
            </w:r>
          </w:p>
        </w:tc>
        <w:tc>
          <w:tcPr>
            <w:tcW w:w="806" w:type="pct"/>
            <w:tcBorders>
              <w:top w:val="single" w:color="000000" w:sz="8" w:space="0"/>
              <w:left w:val="nil"/>
              <w:bottom w:val="nil"/>
              <w:right w:val="nil"/>
            </w:tcBorders>
            <w:shd w:val="clear" w:color="auto" w:fill="auto"/>
            <w:noWrap/>
            <w:vAlign w:val="center"/>
          </w:tcPr>
          <w:p w14:paraId="7CEBC479">
            <w:pPr>
              <w:jc w:val="center"/>
              <w:rPr>
                <w:rFonts w:cs="Times New Roman"/>
                <w:color w:val="000000"/>
              </w:rPr>
            </w:pPr>
            <w:r>
              <w:rPr>
                <w:rFonts w:cs="Times New Roman"/>
                <w:color w:val="000000"/>
              </w:rPr>
              <w:t>21</w:t>
            </w:r>
          </w:p>
        </w:tc>
      </w:tr>
      <w:tr w14:paraId="502BB75E">
        <w:trPr>
          <w:trHeight w:val="336" w:hRule="atLeast"/>
        </w:trPr>
        <w:tc>
          <w:tcPr>
            <w:tcW w:w="920" w:type="pct"/>
            <w:tcBorders>
              <w:top w:val="nil"/>
              <w:left w:val="nil"/>
              <w:bottom w:val="nil"/>
              <w:right w:val="nil"/>
            </w:tcBorders>
            <w:shd w:val="clear" w:color="auto" w:fill="auto"/>
            <w:noWrap/>
            <w:vAlign w:val="center"/>
          </w:tcPr>
          <w:p w14:paraId="6BF6DE91">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25E5C886">
            <w:pPr>
              <w:jc w:val="center"/>
              <w:rPr>
                <w:rFonts w:cs="Times New Roman"/>
                <w:color w:val="000000"/>
              </w:rPr>
            </w:pPr>
            <w:r>
              <w:rPr>
                <w:rFonts w:cs="Times New Roman"/>
                <w:color w:val="000000"/>
              </w:rPr>
              <w:t>loc0</w:t>
            </w:r>
          </w:p>
        </w:tc>
        <w:tc>
          <w:tcPr>
            <w:tcW w:w="806" w:type="pct"/>
            <w:tcBorders>
              <w:top w:val="nil"/>
              <w:left w:val="nil"/>
              <w:bottom w:val="nil"/>
              <w:right w:val="nil"/>
            </w:tcBorders>
            <w:shd w:val="clear" w:color="auto" w:fill="auto"/>
            <w:noWrap/>
            <w:vAlign w:val="center"/>
          </w:tcPr>
          <w:p w14:paraId="2D166C83">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65BF293A">
            <w:pPr>
              <w:jc w:val="center"/>
              <w:rPr>
                <w:rFonts w:cs="Times New Roman"/>
                <w:color w:val="000000"/>
              </w:rPr>
            </w:pPr>
            <w:r>
              <w:rPr>
                <w:rFonts w:cs="Times New Roman"/>
                <w:color w:val="000000"/>
              </w:rPr>
              <w:t>85.02702703</w:t>
            </w:r>
          </w:p>
        </w:tc>
        <w:tc>
          <w:tcPr>
            <w:tcW w:w="806" w:type="pct"/>
            <w:tcBorders>
              <w:top w:val="nil"/>
              <w:left w:val="nil"/>
              <w:bottom w:val="nil"/>
              <w:right w:val="nil"/>
            </w:tcBorders>
            <w:shd w:val="clear" w:color="auto" w:fill="auto"/>
            <w:noWrap/>
            <w:vAlign w:val="center"/>
          </w:tcPr>
          <w:p w14:paraId="52541812">
            <w:pPr>
              <w:jc w:val="center"/>
              <w:rPr>
                <w:rFonts w:cs="Times New Roman"/>
                <w:color w:val="000000"/>
              </w:rPr>
            </w:pPr>
            <w:r>
              <w:rPr>
                <w:rFonts w:cs="Times New Roman"/>
                <w:color w:val="000000"/>
              </w:rPr>
              <w:t>21</w:t>
            </w:r>
          </w:p>
        </w:tc>
      </w:tr>
      <w:tr w14:paraId="19F02CD4">
        <w:trPr>
          <w:trHeight w:val="336" w:hRule="atLeast"/>
        </w:trPr>
        <w:tc>
          <w:tcPr>
            <w:tcW w:w="920" w:type="pct"/>
            <w:tcBorders>
              <w:top w:val="nil"/>
              <w:left w:val="nil"/>
              <w:bottom w:val="nil"/>
              <w:right w:val="nil"/>
            </w:tcBorders>
            <w:shd w:val="clear" w:color="auto" w:fill="auto"/>
            <w:noWrap/>
            <w:vAlign w:val="center"/>
          </w:tcPr>
          <w:p w14:paraId="69E4F30D">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4A6F3487">
            <w:pPr>
              <w:jc w:val="center"/>
              <w:rPr>
                <w:rFonts w:cs="Times New Roman"/>
                <w:color w:val="000000"/>
              </w:rPr>
            </w:pPr>
            <w:r>
              <w:rPr>
                <w:rFonts w:cs="Times New Roman"/>
                <w:color w:val="000000"/>
              </w:rPr>
              <w:t>loc0</w:t>
            </w:r>
          </w:p>
        </w:tc>
        <w:tc>
          <w:tcPr>
            <w:tcW w:w="806" w:type="pct"/>
            <w:tcBorders>
              <w:top w:val="nil"/>
              <w:left w:val="nil"/>
              <w:bottom w:val="nil"/>
              <w:right w:val="nil"/>
            </w:tcBorders>
            <w:shd w:val="clear" w:color="auto" w:fill="auto"/>
            <w:noWrap/>
            <w:vAlign w:val="center"/>
          </w:tcPr>
          <w:p w14:paraId="71C77462">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148CC354">
            <w:pPr>
              <w:jc w:val="center"/>
              <w:rPr>
                <w:rFonts w:cs="Times New Roman"/>
                <w:color w:val="000000"/>
              </w:rPr>
            </w:pPr>
            <w:r>
              <w:rPr>
                <w:rFonts w:cs="Times New Roman"/>
                <w:color w:val="000000"/>
              </w:rPr>
              <w:t>87.75</w:t>
            </w:r>
          </w:p>
        </w:tc>
        <w:tc>
          <w:tcPr>
            <w:tcW w:w="806" w:type="pct"/>
            <w:tcBorders>
              <w:top w:val="nil"/>
              <w:left w:val="nil"/>
              <w:bottom w:val="nil"/>
              <w:right w:val="nil"/>
            </w:tcBorders>
            <w:shd w:val="clear" w:color="auto" w:fill="auto"/>
            <w:noWrap/>
            <w:vAlign w:val="center"/>
          </w:tcPr>
          <w:p w14:paraId="5FB7BC5F">
            <w:pPr>
              <w:jc w:val="center"/>
              <w:rPr>
                <w:rFonts w:cs="Times New Roman"/>
                <w:color w:val="000000"/>
              </w:rPr>
            </w:pPr>
            <w:r>
              <w:rPr>
                <w:rFonts w:cs="Times New Roman"/>
                <w:color w:val="000000"/>
              </w:rPr>
              <w:t>15</w:t>
            </w:r>
          </w:p>
        </w:tc>
      </w:tr>
      <w:tr w14:paraId="4EB53B02">
        <w:trPr>
          <w:trHeight w:val="336" w:hRule="atLeast"/>
        </w:trPr>
        <w:tc>
          <w:tcPr>
            <w:tcW w:w="920" w:type="pct"/>
            <w:tcBorders>
              <w:top w:val="nil"/>
              <w:left w:val="nil"/>
              <w:bottom w:val="nil"/>
              <w:right w:val="nil"/>
            </w:tcBorders>
            <w:shd w:val="clear" w:color="auto" w:fill="auto"/>
            <w:noWrap/>
            <w:vAlign w:val="center"/>
          </w:tcPr>
          <w:p w14:paraId="7600085C">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2BF7E131">
            <w:pPr>
              <w:jc w:val="center"/>
              <w:rPr>
                <w:rFonts w:cs="Times New Roman"/>
                <w:color w:val="000000"/>
              </w:rPr>
            </w:pPr>
            <w:r>
              <w:rPr>
                <w:rFonts w:cs="Times New Roman"/>
                <w:color w:val="000000"/>
              </w:rPr>
              <w:t>loc0</w:t>
            </w:r>
          </w:p>
        </w:tc>
        <w:tc>
          <w:tcPr>
            <w:tcW w:w="806" w:type="pct"/>
            <w:tcBorders>
              <w:top w:val="nil"/>
              <w:left w:val="nil"/>
              <w:bottom w:val="nil"/>
              <w:right w:val="nil"/>
            </w:tcBorders>
            <w:shd w:val="clear" w:color="auto" w:fill="auto"/>
            <w:noWrap/>
            <w:vAlign w:val="center"/>
          </w:tcPr>
          <w:p w14:paraId="32414433">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2AAF2ACC">
            <w:pPr>
              <w:jc w:val="center"/>
              <w:rPr>
                <w:rFonts w:cs="Times New Roman"/>
                <w:color w:val="000000"/>
              </w:rPr>
            </w:pPr>
            <w:r>
              <w:rPr>
                <w:rFonts w:cs="Times New Roman"/>
                <w:color w:val="000000"/>
              </w:rPr>
              <w:t>87.75</w:t>
            </w:r>
          </w:p>
        </w:tc>
        <w:tc>
          <w:tcPr>
            <w:tcW w:w="806" w:type="pct"/>
            <w:tcBorders>
              <w:top w:val="nil"/>
              <w:left w:val="nil"/>
              <w:bottom w:val="nil"/>
              <w:right w:val="nil"/>
            </w:tcBorders>
            <w:shd w:val="clear" w:color="auto" w:fill="auto"/>
            <w:noWrap/>
            <w:vAlign w:val="center"/>
          </w:tcPr>
          <w:p w14:paraId="7B6D1CAC">
            <w:pPr>
              <w:jc w:val="center"/>
              <w:rPr>
                <w:rFonts w:cs="Times New Roman"/>
                <w:color w:val="000000"/>
              </w:rPr>
            </w:pPr>
            <w:r>
              <w:rPr>
                <w:rFonts w:cs="Times New Roman"/>
                <w:color w:val="000000"/>
              </w:rPr>
              <w:t>15</w:t>
            </w:r>
          </w:p>
        </w:tc>
      </w:tr>
      <w:tr w14:paraId="31C6004C">
        <w:trPr>
          <w:trHeight w:val="336" w:hRule="atLeast"/>
        </w:trPr>
        <w:tc>
          <w:tcPr>
            <w:tcW w:w="920" w:type="pct"/>
            <w:tcBorders>
              <w:top w:val="nil"/>
              <w:left w:val="nil"/>
              <w:bottom w:val="nil"/>
              <w:right w:val="nil"/>
            </w:tcBorders>
            <w:shd w:val="clear" w:color="auto" w:fill="auto"/>
            <w:noWrap/>
            <w:vAlign w:val="center"/>
          </w:tcPr>
          <w:p w14:paraId="3B2EA426">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3F046386">
            <w:pPr>
              <w:jc w:val="center"/>
              <w:rPr>
                <w:rFonts w:cs="Times New Roman"/>
                <w:color w:val="000000"/>
              </w:rPr>
            </w:pPr>
            <w:r>
              <w:rPr>
                <w:rFonts w:cs="Times New Roman"/>
                <w:color w:val="000000"/>
              </w:rPr>
              <w:t>loc1</w:t>
            </w:r>
          </w:p>
        </w:tc>
        <w:tc>
          <w:tcPr>
            <w:tcW w:w="806" w:type="pct"/>
            <w:tcBorders>
              <w:top w:val="nil"/>
              <w:left w:val="nil"/>
              <w:bottom w:val="nil"/>
              <w:right w:val="nil"/>
            </w:tcBorders>
            <w:shd w:val="clear" w:color="auto" w:fill="auto"/>
            <w:noWrap/>
            <w:vAlign w:val="center"/>
          </w:tcPr>
          <w:p w14:paraId="485DA0D7">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4D939801">
            <w:pPr>
              <w:jc w:val="center"/>
              <w:rPr>
                <w:rFonts w:cs="Times New Roman"/>
                <w:color w:val="000000"/>
              </w:rPr>
            </w:pPr>
            <w:r>
              <w:rPr>
                <w:rFonts w:cs="Times New Roman"/>
                <w:color w:val="000000"/>
              </w:rPr>
              <w:t>83.54651163</w:t>
            </w:r>
          </w:p>
        </w:tc>
        <w:tc>
          <w:tcPr>
            <w:tcW w:w="806" w:type="pct"/>
            <w:tcBorders>
              <w:top w:val="nil"/>
              <w:left w:val="nil"/>
              <w:bottom w:val="nil"/>
              <w:right w:val="nil"/>
            </w:tcBorders>
            <w:shd w:val="clear" w:color="auto" w:fill="auto"/>
            <w:noWrap/>
            <w:vAlign w:val="center"/>
          </w:tcPr>
          <w:p w14:paraId="272CD07A">
            <w:pPr>
              <w:jc w:val="center"/>
              <w:rPr>
                <w:rFonts w:cs="Times New Roman"/>
                <w:color w:val="000000"/>
              </w:rPr>
            </w:pPr>
            <w:r>
              <w:rPr>
                <w:rFonts w:cs="Times New Roman"/>
                <w:color w:val="000000"/>
              </w:rPr>
              <w:t>18</w:t>
            </w:r>
          </w:p>
        </w:tc>
      </w:tr>
      <w:tr w14:paraId="301A4689">
        <w:trPr>
          <w:trHeight w:val="336" w:hRule="atLeast"/>
        </w:trPr>
        <w:tc>
          <w:tcPr>
            <w:tcW w:w="920" w:type="pct"/>
            <w:tcBorders>
              <w:top w:val="nil"/>
              <w:left w:val="nil"/>
              <w:bottom w:val="nil"/>
              <w:right w:val="nil"/>
            </w:tcBorders>
            <w:shd w:val="clear" w:color="auto" w:fill="auto"/>
            <w:noWrap/>
            <w:vAlign w:val="center"/>
          </w:tcPr>
          <w:p w14:paraId="21E818EA">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5A15458B">
            <w:pPr>
              <w:jc w:val="center"/>
              <w:rPr>
                <w:rFonts w:cs="Times New Roman"/>
                <w:color w:val="000000"/>
              </w:rPr>
            </w:pPr>
            <w:r>
              <w:rPr>
                <w:rFonts w:cs="Times New Roman"/>
                <w:color w:val="000000"/>
              </w:rPr>
              <w:t>loc1</w:t>
            </w:r>
          </w:p>
        </w:tc>
        <w:tc>
          <w:tcPr>
            <w:tcW w:w="806" w:type="pct"/>
            <w:tcBorders>
              <w:top w:val="nil"/>
              <w:left w:val="nil"/>
              <w:bottom w:val="nil"/>
              <w:right w:val="nil"/>
            </w:tcBorders>
            <w:shd w:val="clear" w:color="auto" w:fill="auto"/>
            <w:noWrap/>
            <w:vAlign w:val="center"/>
          </w:tcPr>
          <w:p w14:paraId="4EF566BA">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09E64E38">
            <w:pPr>
              <w:jc w:val="center"/>
              <w:rPr>
                <w:rFonts w:cs="Times New Roman"/>
                <w:color w:val="000000"/>
              </w:rPr>
            </w:pPr>
            <w:r>
              <w:rPr>
                <w:rFonts w:cs="Times New Roman"/>
                <w:color w:val="000000"/>
              </w:rPr>
              <w:t>80.59756098</w:t>
            </w:r>
          </w:p>
        </w:tc>
        <w:tc>
          <w:tcPr>
            <w:tcW w:w="806" w:type="pct"/>
            <w:tcBorders>
              <w:top w:val="nil"/>
              <w:left w:val="nil"/>
              <w:bottom w:val="nil"/>
              <w:right w:val="nil"/>
            </w:tcBorders>
            <w:shd w:val="clear" w:color="auto" w:fill="auto"/>
            <w:noWrap/>
            <w:vAlign w:val="center"/>
          </w:tcPr>
          <w:p w14:paraId="13D6FD01">
            <w:pPr>
              <w:jc w:val="center"/>
              <w:rPr>
                <w:rFonts w:cs="Times New Roman"/>
                <w:color w:val="000000"/>
              </w:rPr>
            </w:pPr>
            <w:r>
              <w:rPr>
                <w:rFonts w:cs="Times New Roman"/>
                <w:color w:val="000000"/>
              </w:rPr>
              <w:t>21</w:t>
            </w:r>
          </w:p>
        </w:tc>
      </w:tr>
      <w:tr w14:paraId="023B82CC">
        <w:trPr>
          <w:trHeight w:val="336" w:hRule="atLeast"/>
        </w:trPr>
        <w:tc>
          <w:tcPr>
            <w:tcW w:w="920" w:type="pct"/>
            <w:tcBorders>
              <w:top w:val="nil"/>
              <w:left w:val="nil"/>
              <w:bottom w:val="nil"/>
              <w:right w:val="nil"/>
            </w:tcBorders>
            <w:shd w:val="clear" w:color="auto" w:fill="auto"/>
            <w:noWrap/>
            <w:vAlign w:val="center"/>
          </w:tcPr>
          <w:p w14:paraId="3D0C7D63">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138E21A8">
            <w:pPr>
              <w:jc w:val="center"/>
              <w:rPr>
                <w:rFonts w:cs="Times New Roman"/>
                <w:color w:val="000000"/>
              </w:rPr>
            </w:pPr>
            <w:r>
              <w:rPr>
                <w:rFonts w:cs="Times New Roman"/>
                <w:color w:val="000000"/>
              </w:rPr>
              <w:t>loc1</w:t>
            </w:r>
          </w:p>
        </w:tc>
        <w:tc>
          <w:tcPr>
            <w:tcW w:w="806" w:type="pct"/>
            <w:tcBorders>
              <w:top w:val="nil"/>
              <w:left w:val="nil"/>
              <w:bottom w:val="nil"/>
              <w:right w:val="nil"/>
            </w:tcBorders>
            <w:shd w:val="clear" w:color="auto" w:fill="auto"/>
            <w:noWrap/>
            <w:vAlign w:val="center"/>
          </w:tcPr>
          <w:p w14:paraId="0D9760D6">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4F462AE4">
            <w:pPr>
              <w:jc w:val="center"/>
              <w:rPr>
                <w:rFonts w:cs="Times New Roman"/>
                <w:color w:val="000000"/>
              </w:rPr>
            </w:pPr>
            <w:r>
              <w:rPr>
                <w:rFonts w:cs="Times New Roman"/>
                <w:color w:val="000000"/>
              </w:rPr>
              <w:t>86.71428571</w:t>
            </w:r>
          </w:p>
        </w:tc>
        <w:tc>
          <w:tcPr>
            <w:tcW w:w="806" w:type="pct"/>
            <w:tcBorders>
              <w:top w:val="nil"/>
              <w:left w:val="nil"/>
              <w:bottom w:val="nil"/>
              <w:right w:val="nil"/>
            </w:tcBorders>
            <w:shd w:val="clear" w:color="auto" w:fill="auto"/>
            <w:noWrap/>
            <w:vAlign w:val="center"/>
          </w:tcPr>
          <w:p w14:paraId="47DE2B8D">
            <w:pPr>
              <w:jc w:val="center"/>
              <w:rPr>
                <w:rFonts w:cs="Times New Roman"/>
                <w:color w:val="000000"/>
              </w:rPr>
            </w:pPr>
            <w:r>
              <w:rPr>
                <w:rFonts w:cs="Times New Roman"/>
                <w:color w:val="000000"/>
              </w:rPr>
              <w:t>15</w:t>
            </w:r>
          </w:p>
        </w:tc>
      </w:tr>
      <w:tr w14:paraId="7228749A">
        <w:trPr>
          <w:trHeight w:val="336" w:hRule="atLeast"/>
        </w:trPr>
        <w:tc>
          <w:tcPr>
            <w:tcW w:w="920" w:type="pct"/>
            <w:tcBorders>
              <w:top w:val="nil"/>
              <w:left w:val="nil"/>
              <w:bottom w:val="nil"/>
              <w:right w:val="nil"/>
            </w:tcBorders>
            <w:shd w:val="clear" w:color="auto" w:fill="auto"/>
            <w:noWrap/>
            <w:vAlign w:val="center"/>
          </w:tcPr>
          <w:p w14:paraId="1F72A87A">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14BC1958">
            <w:pPr>
              <w:jc w:val="center"/>
              <w:rPr>
                <w:rFonts w:cs="Times New Roman"/>
                <w:color w:val="000000"/>
              </w:rPr>
            </w:pPr>
            <w:r>
              <w:rPr>
                <w:rFonts w:cs="Times New Roman"/>
                <w:color w:val="000000"/>
              </w:rPr>
              <w:t>loc1</w:t>
            </w:r>
          </w:p>
        </w:tc>
        <w:tc>
          <w:tcPr>
            <w:tcW w:w="806" w:type="pct"/>
            <w:tcBorders>
              <w:top w:val="nil"/>
              <w:left w:val="nil"/>
              <w:bottom w:val="nil"/>
              <w:right w:val="nil"/>
            </w:tcBorders>
            <w:shd w:val="clear" w:color="auto" w:fill="auto"/>
            <w:noWrap/>
            <w:vAlign w:val="center"/>
          </w:tcPr>
          <w:p w14:paraId="7F31541F">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39B44545">
            <w:pPr>
              <w:jc w:val="center"/>
              <w:rPr>
                <w:rFonts w:cs="Times New Roman"/>
                <w:color w:val="000000"/>
              </w:rPr>
            </w:pPr>
            <w:r>
              <w:rPr>
                <w:rFonts w:cs="Times New Roman"/>
                <w:color w:val="000000"/>
              </w:rPr>
              <w:t>86.71428571</w:t>
            </w:r>
          </w:p>
        </w:tc>
        <w:tc>
          <w:tcPr>
            <w:tcW w:w="806" w:type="pct"/>
            <w:tcBorders>
              <w:top w:val="nil"/>
              <w:left w:val="nil"/>
              <w:bottom w:val="nil"/>
              <w:right w:val="nil"/>
            </w:tcBorders>
            <w:shd w:val="clear" w:color="auto" w:fill="auto"/>
            <w:noWrap/>
            <w:vAlign w:val="center"/>
          </w:tcPr>
          <w:p w14:paraId="556E7CB9">
            <w:pPr>
              <w:jc w:val="center"/>
              <w:rPr>
                <w:rFonts w:cs="Times New Roman"/>
                <w:color w:val="000000"/>
              </w:rPr>
            </w:pPr>
            <w:r>
              <w:rPr>
                <w:rFonts w:cs="Times New Roman"/>
                <w:color w:val="000000"/>
              </w:rPr>
              <w:t>15</w:t>
            </w:r>
          </w:p>
        </w:tc>
      </w:tr>
      <w:tr w14:paraId="07022E9F">
        <w:trPr>
          <w:trHeight w:val="336" w:hRule="atLeast"/>
        </w:trPr>
        <w:tc>
          <w:tcPr>
            <w:tcW w:w="920" w:type="pct"/>
            <w:tcBorders>
              <w:top w:val="nil"/>
              <w:left w:val="nil"/>
              <w:bottom w:val="nil"/>
              <w:right w:val="nil"/>
            </w:tcBorders>
            <w:shd w:val="clear" w:color="auto" w:fill="auto"/>
            <w:noWrap/>
            <w:vAlign w:val="center"/>
          </w:tcPr>
          <w:p w14:paraId="0B30EAF6">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629BCA69">
            <w:pPr>
              <w:jc w:val="center"/>
              <w:rPr>
                <w:rFonts w:cs="Times New Roman"/>
                <w:color w:val="000000"/>
              </w:rPr>
            </w:pPr>
            <w:r>
              <w:rPr>
                <w:rFonts w:cs="Times New Roman"/>
                <w:color w:val="000000"/>
              </w:rPr>
              <w:t>loc2</w:t>
            </w:r>
          </w:p>
        </w:tc>
        <w:tc>
          <w:tcPr>
            <w:tcW w:w="806" w:type="pct"/>
            <w:tcBorders>
              <w:top w:val="nil"/>
              <w:left w:val="nil"/>
              <w:bottom w:val="nil"/>
              <w:right w:val="nil"/>
            </w:tcBorders>
            <w:shd w:val="clear" w:color="auto" w:fill="auto"/>
            <w:noWrap/>
            <w:vAlign w:val="center"/>
          </w:tcPr>
          <w:p w14:paraId="5172C746">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15F66E9E">
            <w:pPr>
              <w:jc w:val="center"/>
              <w:rPr>
                <w:rFonts w:cs="Times New Roman"/>
                <w:color w:val="000000"/>
              </w:rPr>
            </w:pPr>
            <w:r>
              <w:rPr>
                <w:rFonts w:cs="Times New Roman"/>
                <w:color w:val="000000"/>
              </w:rPr>
              <w:t>84.30588235</w:t>
            </w:r>
          </w:p>
        </w:tc>
        <w:tc>
          <w:tcPr>
            <w:tcW w:w="806" w:type="pct"/>
            <w:tcBorders>
              <w:top w:val="nil"/>
              <w:left w:val="nil"/>
              <w:bottom w:val="nil"/>
              <w:right w:val="nil"/>
            </w:tcBorders>
            <w:shd w:val="clear" w:color="auto" w:fill="auto"/>
            <w:noWrap/>
            <w:vAlign w:val="center"/>
          </w:tcPr>
          <w:p w14:paraId="122931A8">
            <w:pPr>
              <w:jc w:val="center"/>
              <w:rPr>
                <w:rFonts w:cs="Times New Roman"/>
                <w:color w:val="000000"/>
              </w:rPr>
            </w:pPr>
            <w:r>
              <w:rPr>
                <w:rFonts w:cs="Times New Roman"/>
                <w:color w:val="000000"/>
              </w:rPr>
              <w:t>21</w:t>
            </w:r>
          </w:p>
        </w:tc>
      </w:tr>
      <w:tr w14:paraId="3E38A946">
        <w:trPr>
          <w:trHeight w:val="336" w:hRule="atLeast"/>
        </w:trPr>
        <w:tc>
          <w:tcPr>
            <w:tcW w:w="920" w:type="pct"/>
            <w:tcBorders>
              <w:top w:val="nil"/>
              <w:left w:val="nil"/>
              <w:bottom w:val="nil"/>
              <w:right w:val="nil"/>
            </w:tcBorders>
            <w:shd w:val="clear" w:color="auto" w:fill="auto"/>
            <w:noWrap/>
            <w:vAlign w:val="center"/>
          </w:tcPr>
          <w:p w14:paraId="0D5ABD27">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246D9473">
            <w:pPr>
              <w:jc w:val="center"/>
              <w:rPr>
                <w:rFonts w:cs="Times New Roman"/>
                <w:color w:val="000000"/>
              </w:rPr>
            </w:pPr>
            <w:r>
              <w:rPr>
                <w:rFonts w:cs="Times New Roman"/>
                <w:color w:val="000000"/>
              </w:rPr>
              <w:t>loc2</w:t>
            </w:r>
          </w:p>
        </w:tc>
        <w:tc>
          <w:tcPr>
            <w:tcW w:w="806" w:type="pct"/>
            <w:tcBorders>
              <w:top w:val="nil"/>
              <w:left w:val="nil"/>
              <w:bottom w:val="nil"/>
              <w:right w:val="nil"/>
            </w:tcBorders>
            <w:shd w:val="clear" w:color="auto" w:fill="auto"/>
            <w:noWrap/>
            <w:vAlign w:val="center"/>
          </w:tcPr>
          <w:p w14:paraId="76648EDB">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7139EAAD">
            <w:pPr>
              <w:jc w:val="center"/>
              <w:rPr>
                <w:rFonts w:cs="Times New Roman"/>
                <w:color w:val="000000"/>
              </w:rPr>
            </w:pPr>
            <w:r>
              <w:rPr>
                <w:rFonts w:cs="Times New Roman"/>
                <w:color w:val="000000"/>
              </w:rPr>
              <w:t>84.45348837</w:t>
            </w:r>
          </w:p>
        </w:tc>
        <w:tc>
          <w:tcPr>
            <w:tcW w:w="806" w:type="pct"/>
            <w:tcBorders>
              <w:top w:val="nil"/>
              <w:left w:val="nil"/>
              <w:bottom w:val="nil"/>
              <w:right w:val="nil"/>
            </w:tcBorders>
            <w:shd w:val="clear" w:color="auto" w:fill="auto"/>
            <w:noWrap/>
            <w:vAlign w:val="center"/>
          </w:tcPr>
          <w:p w14:paraId="6E1ADC02">
            <w:pPr>
              <w:jc w:val="center"/>
              <w:rPr>
                <w:rFonts w:cs="Times New Roman"/>
                <w:color w:val="000000"/>
              </w:rPr>
            </w:pPr>
            <w:r>
              <w:rPr>
                <w:rFonts w:cs="Times New Roman"/>
                <w:color w:val="000000"/>
              </w:rPr>
              <w:t>20</w:t>
            </w:r>
          </w:p>
        </w:tc>
      </w:tr>
      <w:tr w14:paraId="162A7989">
        <w:trPr>
          <w:trHeight w:val="336" w:hRule="atLeast"/>
        </w:trPr>
        <w:tc>
          <w:tcPr>
            <w:tcW w:w="920" w:type="pct"/>
            <w:tcBorders>
              <w:top w:val="nil"/>
              <w:left w:val="nil"/>
              <w:bottom w:val="nil"/>
              <w:right w:val="nil"/>
            </w:tcBorders>
            <w:shd w:val="clear" w:color="auto" w:fill="auto"/>
            <w:noWrap/>
            <w:vAlign w:val="center"/>
          </w:tcPr>
          <w:p w14:paraId="43FF5BDA">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024C82C8">
            <w:pPr>
              <w:jc w:val="center"/>
              <w:rPr>
                <w:rFonts w:cs="Times New Roman"/>
                <w:color w:val="000000"/>
              </w:rPr>
            </w:pPr>
            <w:r>
              <w:rPr>
                <w:rFonts w:cs="Times New Roman"/>
                <w:color w:val="000000"/>
              </w:rPr>
              <w:t>loc30</w:t>
            </w:r>
          </w:p>
        </w:tc>
        <w:tc>
          <w:tcPr>
            <w:tcW w:w="806" w:type="pct"/>
            <w:tcBorders>
              <w:top w:val="nil"/>
              <w:left w:val="nil"/>
              <w:bottom w:val="nil"/>
              <w:right w:val="nil"/>
            </w:tcBorders>
            <w:shd w:val="clear" w:color="auto" w:fill="auto"/>
            <w:noWrap/>
            <w:vAlign w:val="center"/>
          </w:tcPr>
          <w:p w14:paraId="5F3E183E">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0C5AC6CB">
            <w:pPr>
              <w:jc w:val="center"/>
              <w:rPr>
                <w:rFonts w:cs="Times New Roman"/>
                <w:color w:val="000000"/>
              </w:rPr>
            </w:pPr>
            <w:r>
              <w:rPr>
                <w:rFonts w:cs="Times New Roman"/>
                <w:color w:val="000000"/>
              </w:rPr>
              <w:t>82.85</w:t>
            </w:r>
          </w:p>
        </w:tc>
        <w:tc>
          <w:tcPr>
            <w:tcW w:w="806" w:type="pct"/>
            <w:tcBorders>
              <w:top w:val="nil"/>
              <w:left w:val="nil"/>
              <w:bottom w:val="nil"/>
              <w:right w:val="nil"/>
            </w:tcBorders>
            <w:shd w:val="clear" w:color="auto" w:fill="auto"/>
            <w:noWrap/>
            <w:vAlign w:val="center"/>
          </w:tcPr>
          <w:p w14:paraId="075D36E2">
            <w:pPr>
              <w:jc w:val="center"/>
              <w:rPr>
                <w:rFonts w:cs="Times New Roman"/>
                <w:color w:val="000000"/>
              </w:rPr>
            </w:pPr>
            <w:r>
              <w:rPr>
                <w:rFonts w:cs="Times New Roman"/>
                <w:color w:val="000000"/>
              </w:rPr>
              <w:t>17</w:t>
            </w:r>
          </w:p>
        </w:tc>
      </w:tr>
      <w:tr w14:paraId="3246FCFB">
        <w:trPr>
          <w:trHeight w:val="336" w:hRule="atLeast"/>
        </w:trPr>
        <w:tc>
          <w:tcPr>
            <w:tcW w:w="920" w:type="pct"/>
            <w:tcBorders>
              <w:top w:val="nil"/>
              <w:left w:val="nil"/>
              <w:bottom w:val="nil"/>
              <w:right w:val="nil"/>
            </w:tcBorders>
            <w:shd w:val="clear" w:color="auto" w:fill="auto"/>
            <w:noWrap/>
            <w:vAlign w:val="center"/>
          </w:tcPr>
          <w:p w14:paraId="48583C98">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09169901">
            <w:pPr>
              <w:jc w:val="center"/>
              <w:rPr>
                <w:rFonts w:cs="Times New Roman"/>
                <w:color w:val="000000"/>
              </w:rPr>
            </w:pPr>
            <w:r>
              <w:rPr>
                <w:rFonts w:cs="Times New Roman"/>
                <w:color w:val="000000"/>
              </w:rPr>
              <w:t>loc30</w:t>
            </w:r>
          </w:p>
        </w:tc>
        <w:tc>
          <w:tcPr>
            <w:tcW w:w="806" w:type="pct"/>
            <w:tcBorders>
              <w:top w:val="nil"/>
              <w:left w:val="nil"/>
              <w:bottom w:val="nil"/>
              <w:right w:val="nil"/>
            </w:tcBorders>
            <w:shd w:val="clear" w:color="auto" w:fill="auto"/>
            <w:noWrap/>
            <w:vAlign w:val="center"/>
          </w:tcPr>
          <w:p w14:paraId="284937B3">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42954615">
            <w:pPr>
              <w:jc w:val="center"/>
              <w:rPr>
                <w:rFonts w:cs="Times New Roman"/>
                <w:color w:val="000000"/>
              </w:rPr>
            </w:pPr>
            <w:r>
              <w:rPr>
                <w:rFonts w:cs="Times New Roman"/>
                <w:color w:val="000000"/>
              </w:rPr>
              <w:t>87.21568627</w:t>
            </w:r>
          </w:p>
        </w:tc>
        <w:tc>
          <w:tcPr>
            <w:tcW w:w="806" w:type="pct"/>
            <w:tcBorders>
              <w:top w:val="nil"/>
              <w:left w:val="nil"/>
              <w:bottom w:val="nil"/>
              <w:right w:val="nil"/>
            </w:tcBorders>
            <w:shd w:val="clear" w:color="auto" w:fill="auto"/>
            <w:noWrap/>
            <w:vAlign w:val="center"/>
          </w:tcPr>
          <w:p w14:paraId="624830E6">
            <w:pPr>
              <w:jc w:val="center"/>
              <w:rPr>
                <w:rFonts w:cs="Times New Roman"/>
                <w:color w:val="000000"/>
              </w:rPr>
            </w:pPr>
            <w:r>
              <w:rPr>
                <w:rFonts w:cs="Times New Roman"/>
                <w:color w:val="000000"/>
              </w:rPr>
              <w:t>16</w:t>
            </w:r>
          </w:p>
        </w:tc>
      </w:tr>
      <w:tr w14:paraId="332811BB">
        <w:trPr>
          <w:trHeight w:val="336" w:hRule="atLeast"/>
        </w:trPr>
        <w:tc>
          <w:tcPr>
            <w:tcW w:w="920" w:type="pct"/>
            <w:tcBorders>
              <w:top w:val="nil"/>
              <w:left w:val="nil"/>
              <w:bottom w:val="nil"/>
              <w:right w:val="nil"/>
            </w:tcBorders>
            <w:shd w:val="clear" w:color="auto" w:fill="auto"/>
            <w:noWrap/>
            <w:vAlign w:val="center"/>
          </w:tcPr>
          <w:p w14:paraId="18766686">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1E781031">
            <w:pPr>
              <w:jc w:val="center"/>
              <w:rPr>
                <w:rFonts w:cs="Times New Roman"/>
                <w:color w:val="000000"/>
              </w:rPr>
            </w:pPr>
            <w:r>
              <w:rPr>
                <w:rFonts w:cs="Times New Roman"/>
                <w:color w:val="000000"/>
              </w:rPr>
              <w:t>loc30</w:t>
            </w:r>
          </w:p>
        </w:tc>
        <w:tc>
          <w:tcPr>
            <w:tcW w:w="806" w:type="pct"/>
            <w:tcBorders>
              <w:top w:val="nil"/>
              <w:left w:val="nil"/>
              <w:bottom w:val="nil"/>
              <w:right w:val="nil"/>
            </w:tcBorders>
            <w:shd w:val="clear" w:color="auto" w:fill="auto"/>
            <w:noWrap/>
            <w:vAlign w:val="center"/>
          </w:tcPr>
          <w:p w14:paraId="6E237E8D">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0C7E2D19">
            <w:pPr>
              <w:jc w:val="center"/>
              <w:rPr>
                <w:rFonts w:cs="Times New Roman"/>
                <w:color w:val="000000"/>
              </w:rPr>
            </w:pPr>
            <w:r>
              <w:rPr>
                <w:rFonts w:cs="Times New Roman"/>
                <w:color w:val="000000"/>
              </w:rPr>
              <w:t>81.27692308</w:t>
            </w:r>
          </w:p>
        </w:tc>
        <w:tc>
          <w:tcPr>
            <w:tcW w:w="806" w:type="pct"/>
            <w:tcBorders>
              <w:top w:val="nil"/>
              <w:left w:val="nil"/>
              <w:bottom w:val="nil"/>
              <w:right w:val="nil"/>
            </w:tcBorders>
            <w:shd w:val="clear" w:color="auto" w:fill="auto"/>
            <w:noWrap/>
            <w:vAlign w:val="center"/>
          </w:tcPr>
          <w:p w14:paraId="63A26702">
            <w:pPr>
              <w:jc w:val="center"/>
              <w:rPr>
                <w:rFonts w:cs="Times New Roman"/>
                <w:color w:val="000000"/>
              </w:rPr>
            </w:pPr>
            <w:r>
              <w:rPr>
                <w:rFonts w:cs="Times New Roman"/>
                <w:color w:val="000000"/>
              </w:rPr>
              <w:t>18</w:t>
            </w:r>
          </w:p>
        </w:tc>
      </w:tr>
      <w:tr w14:paraId="0BF683C2">
        <w:trPr>
          <w:trHeight w:val="336" w:hRule="atLeast"/>
        </w:trPr>
        <w:tc>
          <w:tcPr>
            <w:tcW w:w="920" w:type="pct"/>
            <w:tcBorders>
              <w:top w:val="nil"/>
              <w:left w:val="nil"/>
              <w:bottom w:val="nil"/>
              <w:right w:val="nil"/>
            </w:tcBorders>
            <w:shd w:val="clear" w:color="auto" w:fill="auto"/>
            <w:noWrap/>
            <w:vAlign w:val="center"/>
          </w:tcPr>
          <w:p w14:paraId="6A294A21">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5801D89D">
            <w:pPr>
              <w:jc w:val="center"/>
              <w:rPr>
                <w:rFonts w:cs="Times New Roman"/>
                <w:color w:val="000000"/>
              </w:rPr>
            </w:pPr>
            <w:r>
              <w:rPr>
                <w:rFonts w:cs="Times New Roman"/>
                <w:color w:val="000000"/>
              </w:rPr>
              <w:t>loc30</w:t>
            </w:r>
          </w:p>
        </w:tc>
        <w:tc>
          <w:tcPr>
            <w:tcW w:w="806" w:type="pct"/>
            <w:tcBorders>
              <w:top w:val="nil"/>
              <w:left w:val="nil"/>
              <w:bottom w:val="nil"/>
              <w:right w:val="nil"/>
            </w:tcBorders>
            <w:shd w:val="clear" w:color="auto" w:fill="auto"/>
            <w:noWrap/>
            <w:vAlign w:val="center"/>
          </w:tcPr>
          <w:p w14:paraId="0EDE46DA">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7FAF1F93">
            <w:pPr>
              <w:jc w:val="center"/>
              <w:rPr>
                <w:rFonts w:cs="Times New Roman"/>
                <w:color w:val="000000"/>
              </w:rPr>
            </w:pPr>
            <w:r>
              <w:rPr>
                <w:rFonts w:cs="Times New Roman"/>
                <w:color w:val="000000"/>
              </w:rPr>
              <w:t>88.85245902</w:t>
            </w:r>
          </w:p>
        </w:tc>
        <w:tc>
          <w:tcPr>
            <w:tcW w:w="806" w:type="pct"/>
            <w:tcBorders>
              <w:top w:val="nil"/>
              <w:left w:val="nil"/>
              <w:bottom w:val="nil"/>
              <w:right w:val="nil"/>
            </w:tcBorders>
            <w:shd w:val="clear" w:color="auto" w:fill="auto"/>
            <w:noWrap/>
            <w:vAlign w:val="center"/>
          </w:tcPr>
          <w:p w14:paraId="0EB4EB11">
            <w:pPr>
              <w:jc w:val="center"/>
              <w:rPr>
                <w:rFonts w:cs="Times New Roman"/>
                <w:color w:val="000000"/>
              </w:rPr>
            </w:pPr>
            <w:r>
              <w:rPr>
                <w:rFonts w:cs="Times New Roman"/>
                <w:color w:val="000000"/>
              </w:rPr>
              <w:t>15</w:t>
            </w:r>
          </w:p>
        </w:tc>
      </w:tr>
      <w:tr w14:paraId="392981B7">
        <w:trPr>
          <w:trHeight w:val="336" w:hRule="atLeast"/>
        </w:trPr>
        <w:tc>
          <w:tcPr>
            <w:tcW w:w="920" w:type="pct"/>
            <w:tcBorders>
              <w:top w:val="nil"/>
              <w:left w:val="nil"/>
              <w:bottom w:val="nil"/>
              <w:right w:val="nil"/>
            </w:tcBorders>
            <w:shd w:val="clear" w:color="auto" w:fill="auto"/>
            <w:noWrap/>
            <w:vAlign w:val="center"/>
          </w:tcPr>
          <w:p w14:paraId="1E0385A3">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3484EE44">
            <w:pPr>
              <w:jc w:val="center"/>
              <w:rPr>
                <w:rFonts w:cs="Times New Roman"/>
                <w:color w:val="000000"/>
              </w:rPr>
            </w:pPr>
            <w:r>
              <w:rPr>
                <w:rFonts w:cs="Times New Roman"/>
                <w:color w:val="000000"/>
              </w:rPr>
              <w:t>loc31</w:t>
            </w:r>
          </w:p>
        </w:tc>
        <w:tc>
          <w:tcPr>
            <w:tcW w:w="806" w:type="pct"/>
            <w:tcBorders>
              <w:top w:val="nil"/>
              <w:left w:val="nil"/>
              <w:bottom w:val="nil"/>
              <w:right w:val="nil"/>
            </w:tcBorders>
            <w:shd w:val="clear" w:color="auto" w:fill="auto"/>
            <w:noWrap/>
            <w:vAlign w:val="center"/>
          </w:tcPr>
          <w:p w14:paraId="284D38AB">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0EEA2150">
            <w:pPr>
              <w:jc w:val="center"/>
              <w:rPr>
                <w:rFonts w:cs="Times New Roman"/>
                <w:color w:val="000000"/>
              </w:rPr>
            </w:pPr>
            <w:r>
              <w:rPr>
                <w:rFonts w:cs="Times New Roman"/>
                <w:color w:val="000000"/>
              </w:rPr>
              <w:t>81.27692308</w:t>
            </w:r>
          </w:p>
        </w:tc>
        <w:tc>
          <w:tcPr>
            <w:tcW w:w="806" w:type="pct"/>
            <w:tcBorders>
              <w:top w:val="nil"/>
              <w:left w:val="nil"/>
              <w:bottom w:val="nil"/>
              <w:right w:val="nil"/>
            </w:tcBorders>
            <w:shd w:val="clear" w:color="auto" w:fill="auto"/>
            <w:noWrap/>
            <w:vAlign w:val="center"/>
          </w:tcPr>
          <w:p w14:paraId="0A75DE22">
            <w:pPr>
              <w:jc w:val="center"/>
              <w:rPr>
                <w:rFonts w:cs="Times New Roman"/>
                <w:color w:val="000000"/>
              </w:rPr>
            </w:pPr>
            <w:r>
              <w:rPr>
                <w:rFonts w:cs="Times New Roman"/>
                <w:color w:val="000000"/>
              </w:rPr>
              <w:t>19</w:t>
            </w:r>
          </w:p>
        </w:tc>
      </w:tr>
      <w:tr w14:paraId="2FB86982">
        <w:trPr>
          <w:trHeight w:val="336" w:hRule="atLeast"/>
        </w:trPr>
        <w:tc>
          <w:tcPr>
            <w:tcW w:w="920" w:type="pct"/>
            <w:tcBorders>
              <w:top w:val="nil"/>
              <w:left w:val="nil"/>
              <w:bottom w:val="nil"/>
              <w:right w:val="nil"/>
            </w:tcBorders>
            <w:shd w:val="clear" w:color="auto" w:fill="auto"/>
            <w:noWrap/>
            <w:vAlign w:val="center"/>
          </w:tcPr>
          <w:p w14:paraId="4474BDF9">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542470BC">
            <w:pPr>
              <w:jc w:val="center"/>
              <w:rPr>
                <w:rFonts w:cs="Times New Roman"/>
                <w:color w:val="000000"/>
              </w:rPr>
            </w:pPr>
            <w:r>
              <w:rPr>
                <w:rFonts w:cs="Times New Roman"/>
                <w:color w:val="000000"/>
              </w:rPr>
              <w:t>loc31</w:t>
            </w:r>
          </w:p>
        </w:tc>
        <w:tc>
          <w:tcPr>
            <w:tcW w:w="806" w:type="pct"/>
            <w:tcBorders>
              <w:top w:val="nil"/>
              <w:left w:val="nil"/>
              <w:bottom w:val="nil"/>
              <w:right w:val="nil"/>
            </w:tcBorders>
            <w:shd w:val="clear" w:color="auto" w:fill="auto"/>
            <w:noWrap/>
            <w:vAlign w:val="center"/>
          </w:tcPr>
          <w:p w14:paraId="74C152F7">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1CE7A110">
            <w:pPr>
              <w:jc w:val="center"/>
              <w:rPr>
                <w:rFonts w:cs="Times New Roman"/>
                <w:color w:val="000000"/>
              </w:rPr>
            </w:pPr>
            <w:r>
              <w:rPr>
                <w:rFonts w:cs="Times New Roman"/>
                <w:color w:val="000000"/>
              </w:rPr>
              <w:t>84.01639344</w:t>
            </w:r>
          </w:p>
        </w:tc>
        <w:tc>
          <w:tcPr>
            <w:tcW w:w="806" w:type="pct"/>
            <w:tcBorders>
              <w:top w:val="nil"/>
              <w:left w:val="nil"/>
              <w:bottom w:val="nil"/>
              <w:right w:val="nil"/>
            </w:tcBorders>
            <w:shd w:val="clear" w:color="auto" w:fill="auto"/>
            <w:noWrap/>
            <w:vAlign w:val="center"/>
          </w:tcPr>
          <w:p w14:paraId="2C6C17A3">
            <w:pPr>
              <w:jc w:val="center"/>
              <w:rPr>
                <w:rFonts w:cs="Times New Roman"/>
                <w:color w:val="000000"/>
              </w:rPr>
            </w:pPr>
            <w:r>
              <w:rPr>
                <w:rFonts w:cs="Times New Roman"/>
                <w:color w:val="000000"/>
              </w:rPr>
              <w:t>20</w:t>
            </w:r>
          </w:p>
        </w:tc>
      </w:tr>
      <w:tr w14:paraId="4F7DEBED">
        <w:trPr>
          <w:trHeight w:val="336" w:hRule="atLeast"/>
        </w:trPr>
        <w:tc>
          <w:tcPr>
            <w:tcW w:w="920" w:type="pct"/>
            <w:tcBorders>
              <w:top w:val="nil"/>
              <w:left w:val="nil"/>
              <w:bottom w:val="nil"/>
              <w:right w:val="nil"/>
            </w:tcBorders>
            <w:shd w:val="clear" w:color="auto" w:fill="auto"/>
            <w:noWrap/>
            <w:vAlign w:val="center"/>
          </w:tcPr>
          <w:p w14:paraId="5DFAF053">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2FEED75C">
            <w:pPr>
              <w:jc w:val="center"/>
              <w:rPr>
                <w:rFonts w:cs="Times New Roman"/>
                <w:color w:val="000000"/>
              </w:rPr>
            </w:pPr>
            <w:r>
              <w:rPr>
                <w:rFonts w:cs="Times New Roman"/>
                <w:color w:val="000000"/>
              </w:rPr>
              <w:t>loc31</w:t>
            </w:r>
          </w:p>
        </w:tc>
        <w:tc>
          <w:tcPr>
            <w:tcW w:w="806" w:type="pct"/>
            <w:tcBorders>
              <w:top w:val="nil"/>
              <w:left w:val="nil"/>
              <w:bottom w:val="nil"/>
              <w:right w:val="nil"/>
            </w:tcBorders>
            <w:shd w:val="clear" w:color="auto" w:fill="auto"/>
            <w:noWrap/>
            <w:vAlign w:val="center"/>
          </w:tcPr>
          <w:p w14:paraId="0DCE7507">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4030926F">
            <w:pPr>
              <w:jc w:val="center"/>
              <w:rPr>
                <w:rFonts w:cs="Times New Roman"/>
                <w:color w:val="000000"/>
              </w:rPr>
            </w:pPr>
            <w:r>
              <w:rPr>
                <w:rFonts w:cs="Times New Roman"/>
                <w:color w:val="000000"/>
              </w:rPr>
              <w:t>78.95</w:t>
            </w:r>
          </w:p>
        </w:tc>
        <w:tc>
          <w:tcPr>
            <w:tcW w:w="806" w:type="pct"/>
            <w:tcBorders>
              <w:top w:val="nil"/>
              <w:left w:val="nil"/>
              <w:bottom w:val="nil"/>
              <w:right w:val="nil"/>
            </w:tcBorders>
            <w:shd w:val="clear" w:color="auto" w:fill="auto"/>
            <w:noWrap/>
            <w:vAlign w:val="center"/>
          </w:tcPr>
          <w:p w14:paraId="12007213">
            <w:pPr>
              <w:jc w:val="center"/>
              <w:rPr>
                <w:rFonts w:cs="Times New Roman"/>
                <w:color w:val="000000"/>
              </w:rPr>
            </w:pPr>
            <w:r>
              <w:rPr>
                <w:rFonts w:cs="Times New Roman"/>
                <w:color w:val="000000"/>
              </w:rPr>
              <w:t>18</w:t>
            </w:r>
          </w:p>
        </w:tc>
      </w:tr>
      <w:tr w14:paraId="79472331">
        <w:trPr>
          <w:trHeight w:val="336" w:hRule="atLeast"/>
        </w:trPr>
        <w:tc>
          <w:tcPr>
            <w:tcW w:w="920" w:type="pct"/>
            <w:tcBorders>
              <w:top w:val="nil"/>
              <w:left w:val="nil"/>
              <w:bottom w:val="nil"/>
              <w:right w:val="nil"/>
            </w:tcBorders>
            <w:shd w:val="clear" w:color="auto" w:fill="auto"/>
            <w:noWrap/>
            <w:vAlign w:val="center"/>
          </w:tcPr>
          <w:p w14:paraId="0C18A591">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2DD88787">
            <w:pPr>
              <w:jc w:val="center"/>
              <w:rPr>
                <w:rFonts w:cs="Times New Roman"/>
                <w:color w:val="000000"/>
              </w:rPr>
            </w:pPr>
            <w:r>
              <w:rPr>
                <w:rFonts w:cs="Times New Roman"/>
                <w:color w:val="000000"/>
              </w:rPr>
              <w:t>loc31</w:t>
            </w:r>
          </w:p>
        </w:tc>
        <w:tc>
          <w:tcPr>
            <w:tcW w:w="806" w:type="pct"/>
            <w:tcBorders>
              <w:top w:val="nil"/>
              <w:left w:val="nil"/>
              <w:bottom w:val="nil"/>
              <w:right w:val="nil"/>
            </w:tcBorders>
            <w:shd w:val="clear" w:color="auto" w:fill="auto"/>
            <w:noWrap/>
            <w:vAlign w:val="center"/>
          </w:tcPr>
          <w:p w14:paraId="3AD34479">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3F4FD9E2">
            <w:pPr>
              <w:jc w:val="center"/>
              <w:rPr>
                <w:rFonts w:cs="Times New Roman"/>
                <w:color w:val="000000"/>
              </w:rPr>
            </w:pPr>
            <w:r>
              <w:rPr>
                <w:rFonts w:cs="Times New Roman"/>
                <w:color w:val="000000"/>
              </w:rPr>
              <w:t>86.09090909</w:t>
            </w:r>
          </w:p>
        </w:tc>
        <w:tc>
          <w:tcPr>
            <w:tcW w:w="806" w:type="pct"/>
            <w:tcBorders>
              <w:top w:val="nil"/>
              <w:left w:val="nil"/>
              <w:bottom w:val="nil"/>
              <w:right w:val="nil"/>
            </w:tcBorders>
            <w:shd w:val="clear" w:color="auto" w:fill="auto"/>
            <w:noWrap/>
            <w:vAlign w:val="center"/>
          </w:tcPr>
          <w:p w14:paraId="1818555A">
            <w:pPr>
              <w:jc w:val="center"/>
              <w:rPr>
                <w:rFonts w:cs="Times New Roman"/>
                <w:color w:val="000000"/>
              </w:rPr>
            </w:pPr>
            <w:r>
              <w:rPr>
                <w:rFonts w:cs="Times New Roman"/>
                <w:color w:val="000000"/>
              </w:rPr>
              <w:t>16</w:t>
            </w:r>
          </w:p>
        </w:tc>
      </w:tr>
      <w:tr w14:paraId="1BF01CC8">
        <w:trPr>
          <w:trHeight w:val="336" w:hRule="atLeast"/>
        </w:trPr>
        <w:tc>
          <w:tcPr>
            <w:tcW w:w="920" w:type="pct"/>
            <w:tcBorders>
              <w:top w:val="nil"/>
              <w:left w:val="nil"/>
              <w:bottom w:val="nil"/>
              <w:right w:val="nil"/>
            </w:tcBorders>
            <w:shd w:val="clear" w:color="auto" w:fill="auto"/>
            <w:noWrap/>
            <w:vAlign w:val="center"/>
          </w:tcPr>
          <w:p w14:paraId="14A141C5">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2D71CB20">
            <w:pPr>
              <w:jc w:val="center"/>
              <w:rPr>
                <w:rFonts w:cs="Times New Roman"/>
                <w:color w:val="000000"/>
              </w:rPr>
            </w:pPr>
            <w:r>
              <w:rPr>
                <w:rFonts w:cs="Times New Roman"/>
                <w:color w:val="000000"/>
              </w:rPr>
              <w:t>loc32</w:t>
            </w:r>
          </w:p>
        </w:tc>
        <w:tc>
          <w:tcPr>
            <w:tcW w:w="806" w:type="pct"/>
            <w:tcBorders>
              <w:top w:val="nil"/>
              <w:left w:val="nil"/>
              <w:bottom w:val="nil"/>
              <w:right w:val="nil"/>
            </w:tcBorders>
            <w:shd w:val="clear" w:color="auto" w:fill="auto"/>
            <w:noWrap/>
            <w:vAlign w:val="center"/>
          </w:tcPr>
          <w:p w14:paraId="652FD149">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604E77AC">
            <w:pPr>
              <w:jc w:val="center"/>
              <w:rPr>
                <w:rFonts w:cs="Times New Roman"/>
                <w:color w:val="000000"/>
              </w:rPr>
            </w:pPr>
            <w:r>
              <w:rPr>
                <w:rFonts w:cs="Times New Roman"/>
                <w:color w:val="000000"/>
              </w:rPr>
              <w:t>81.04038005</w:t>
            </w:r>
          </w:p>
        </w:tc>
        <w:tc>
          <w:tcPr>
            <w:tcW w:w="806" w:type="pct"/>
            <w:tcBorders>
              <w:top w:val="nil"/>
              <w:left w:val="nil"/>
              <w:bottom w:val="nil"/>
              <w:right w:val="nil"/>
            </w:tcBorders>
            <w:shd w:val="clear" w:color="auto" w:fill="auto"/>
            <w:noWrap/>
            <w:vAlign w:val="center"/>
          </w:tcPr>
          <w:p w14:paraId="10675E57">
            <w:pPr>
              <w:jc w:val="center"/>
              <w:rPr>
                <w:rFonts w:cs="Times New Roman"/>
                <w:color w:val="000000"/>
              </w:rPr>
            </w:pPr>
            <w:r>
              <w:rPr>
                <w:rFonts w:cs="Times New Roman"/>
                <w:color w:val="000000"/>
              </w:rPr>
              <w:t>21</w:t>
            </w:r>
          </w:p>
        </w:tc>
      </w:tr>
      <w:tr w14:paraId="32499B02">
        <w:trPr>
          <w:trHeight w:val="336" w:hRule="atLeast"/>
        </w:trPr>
        <w:tc>
          <w:tcPr>
            <w:tcW w:w="920" w:type="pct"/>
            <w:tcBorders>
              <w:top w:val="nil"/>
              <w:left w:val="nil"/>
              <w:bottom w:val="nil"/>
              <w:right w:val="nil"/>
            </w:tcBorders>
            <w:shd w:val="clear" w:color="auto" w:fill="auto"/>
            <w:noWrap/>
            <w:vAlign w:val="center"/>
          </w:tcPr>
          <w:p w14:paraId="4562576D">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01CDA148">
            <w:pPr>
              <w:jc w:val="center"/>
              <w:rPr>
                <w:rFonts w:cs="Times New Roman"/>
                <w:color w:val="000000"/>
              </w:rPr>
            </w:pPr>
            <w:r>
              <w:rPr>
                <w:rFonts w:cs="Times New Roman"/>
                <w:color w:val="000000"/>
              </w:rPr>
              <w:t>loc32</w:t>
            </w:r>
          </w:p>
        </w:tc>
        <w:tc>
          <w:tcPr>
            <w:tcW w:w="806" w:type="pct"/>
            <w:tcBorders>
              <w:top w:val="nil"/>
              <w:left w:val="nil"/>
              <w:bottom w:val="nil"/>
              <w:right w:val="nil"/>
            </w:tcBorders>
            <w:shd w:val="clear" w:color="auto" w:fill="auto"/>
            <w:noWrap/>
            <w:vAlign w:val="center"/>
          </w:tcPr>
          <w:p w14:paraId="53E29AD9">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7867AB7C">
            <w:pPr>
              <w:jc w:val="center"/>
              <w:rPr>
                <w:rFonts w:cs="Times New Roman"/>
                <w:color w:val="000000"/>
              </w:rPr>
            </w:pPr>
            <w:r>
              <w:rPr>
                <w:rFonts w:cs="Times New Roman"/>
                <w:color w:val="000000"/>
              </w:rPr>
              <w:t>86.54545455</w:t>
            </w:r>
          </w:p>
        </w:tc>
        <w:tc>
          <w:tcPr>
            <w:tcW w:w="806" w:type="pct"/>
            <w:tcBorders>
              <w:top w:val="nil"/>
              <w:left w:val="nil"/>
              <w:bottom w:val="nil"/>
              <w:right w:val="nil"/>
            </w:tcBorders>
            <w:shd w:val="clear" w:color="auto" w:fill="auto"/>
            <w:noWrap/>
            <w:vAlign w:val="center"/>
          </w:tcPr>
          <w:p w14:paraId="48627B9A">
            <w:pPr>
              <w:jc w:val="center"/>
              <w:rPr>
                <w:rFonts w:cs="Times New Roman"/>
                <w:color w:val="000000"/>
              </w:rPr>
            </w:pPr>
            <w:r>
              <w:rPr>
                <w:rFonts w:cs="Times New Roman"/>
                <w:color w:val="000000"/>
              </w:rPr>
              <w:t>16</w:t>
            </w:r>
          </w:p>
        </w:tc>
      </w:tr>
      <w:tr w14:paraId="10C9EB22">
        <w:trPr>
          <w:trHeight w:val="336" w:hRule="atLeast"/>
        </w:trPr>
        <w:tc>
          <w:tcPr>
            <w:tcW w:w="920" w:type="pct"/>
            <w:tcBorders>
              <w:top w:val="nil"/>
              <w:left w:val="nil"/>
              <w:bottom w:val="nil"/>
              <w:right w:val="nil"/>
            </w:tcBorders>
            <w:shd w:val="clear" w:color="auto" w:fill="auto"/>
            <w:noWrap/>
            <w:vAlign w:val="center"/>
          </w:tcPr>
          <w:p w14:paraId="078939FD">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6B7354D3">
            <w:pPr>
              <w:jc w:val="center"/>
              <w:rPr>
                <w:rFonts w:cs="Times New Roman"/>
                <w:color w:val="000000"/>
              </w:rPr>
            </w:pPr>
            <w:r>
              <w:rPr>
                <w:rFonts w:cs="Times New Roman"/>
                <w:color w:val="000000"/>
              </w:rPr>
              <w:t>loc32</w:t>
            </w:r>
          </w:p>
        </w:tc>
        <w:tc>
          <w:tcPr>
            <w:tcW w:w="806" w:type="pct"/>
            <w:tcBorders>
              <w:top w:val="nil"/>
              <w:left w:val="nil"/>
              <w:bottom w:val="nil"/>
              <w:right w:val="nil"/>
            </w:tcBorders>
            <w:shd w:val="clear" w:color="auto" w:fill="auto"/>
            <w:noWrap/>
            <w:vAlign w:val="center"/>
          </w:tcPr>
          <w:p w14:paraId="1CDA27CD">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55C4ACA9">
            <w:pPr>
              <w:jc w:val="center"/>
              <w:rPr>
                <w:rFonts w:cs="Times New Roman"/>
                <w:color w:val="000000"/>
              </w:rPr>
            </w:pPr>
            <w:r>
              <w:rPr>
                <w:rFonts w:cs="Times New Roman"/>
                <w:color w:val="000000"/>
              </w:rPr>
              <w:t>84.19469027</w:t>
            </w:r>
          </w:p>
        </w:tc>
        <w:tc>
          <w:tcPr>
            <w:tcW w:w="806" w:type="pct"/>
            <w:tcBorders>
              <w:top w:val="nil"/>
              <w:left w:val="nil"/>
              <w:bottom w:val="nil"/>
              <w:right w:val="nil"/>
            </w:tcBorders>
            <w:shd w:val="clear" w:color="auto" w:fill="auto"/>
            <w:noWrap/>
            <w:vAlign w:val="center"/>
          </w:tcPr>
          <w:p w14:paraId="2EDD66F8">
            <w:pPr>
              <w:jc w:val="center"/>
              <w:rPr>
                <w:rFonts w:cs="Times New Roman"/>
                <w:color w:val="000000"/>
              </w:rPr>
            </w:pPr>
            <w:r>
              <w:rPr>
                <w:rFonts w:cs="Times New Roman"/>
                <w:color w:val="000000"/>
              </w:rPr>
              <w:t>17</w:t>
            </w:r>
          </w:p>
        </w:tc>
      </w:tr>
      <w:tr w14:paraId="383FFAC7">
        <w:trPr>
          <w:trHeight w:val="336" w:hRule="atLeast"/>
        </w:trPr>
        <w:tc>
          <w:tcPr>
            <w:tcW w:w="920" w:type="pct"/>
            <w:tcBorders>
              <w:top w:val="nil"/>
              <w:left w:val="nil"/>
              <w:bottom w:val="nil"/>
              <w:right w:val="nil"/>
            </w:tcBorders>
            <w:shd w:val="clear" w:color="auto" w:fill="auto"/>
            <w:noWrap/>
            <w:vAlign w:val="center"/>
          </w:tcPr>
          <w:p w14:paraId="3E967504">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3AAEEE5B">
            <w:pPr>
              <w:jc w:val="center"/>
              <w:rPr>
                <w:rFonts w:cs="Times New Roman"/>
                <w:color w:val="000000"/>
              </w:rPr>
            </w:pPr>
            <w:r>
              <w:rPr>
                <w:rFonts w:cs="Times New Roman"/>
                <w:color w:val="000000"/>
              </w:rPr>
              <w:t>loc32</w:t>
            </w:r>
          </w:p>
        </w:tc>
        <w:tc>
          <w:tcPr>
            <w:tcW w:w="806" w:type="pct"/>
            <w:tcBorders>
              <w:top w:val="nil"/>
              <w:left w:val="nil"/>
              <w:bottom w:val="nil"/>
              <w:right w:val="nil"/>
            </w:tcBorders>
            <w:shd w:val="clear" w:color="auto" w:fill="auto"/>
            <w:noWrap/>
            <w:vAlign w:val="center"/>
          </w:tcPr>
          <w:p w14:paraId="7D4A85C3">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14164B3E">
            <w:pPr>
              <w:jc w:val="center"/>
              <w:rPr>
                <w:rFonts w:cs="Times New Roman"/>
                <w:color w:val="000000"/>
              </w:rPr>
            </w:pPr>
            <w:r>
              <w:rPr>
                <w:rFonts w:cs="Times New Roman"/>
                <w:color w:val="000000"/>
              </w:rPr>
              <w:t>85.34939759</w:t>
            </w:r>
          </w:p>
        </w:tc>
        <w:tc>
          <w:tcPr>
            <w:tcW w:w="806" w:type="pct"/>
            <w:tcBorders>
              <w:top w:val="nil"/>
              <w:left w:val="nil"/>
              <w:bottom w:val="nil"/>
              <w:right w:val="nil"/>
            </w:tcBorders>
            <w:shd w:val="clear" w:color="auto" w:fill="auto"/>
            <w:noWrap/>
            <w:vAlign w:val="center"/>
          </w:tcPr>
          <w:p w14:paraId="37F0E590">
            <w:pPr>
              <w:jc w:val="center"/>
              <w:rPr>
                <w:rFonts w:cs="Times New Roman"/>
                <w:color w:val="000000"/>
              </w:rPr>
            </w:pPr>
            <w:r>
              <w:rPr>
                <w:rFonts w:cs="Times New Roman"/>
                <w:color w:val="000000"/>
              </w:rPr>
              <w:t>16</w:t>
            </w:r>
          </w:p>
        </w:tc>
      </w:tr>
      <w:tr w14:paraId="10DBF44C">
        <w:trPr>
          <w:trHeight w:val="336" w:hRule="atLeast"/>
        </w:trPr>
        <w:tc>
          <w:tcPr>
            <w:tcW w:w="920" w:type="pct"/>
            <w:tcBorders>
              <w:top w:val="nil"/>
              <w:left w:val="nil"/>
              <w:bottom w:val="nil"/>
              <w:right w:val="nil"/>
            </w:tcBorders>
            <w:shd w:val="clear" w:color="auto" w:fill="auto"/>
            <w:noWrap/>
            <w:vAlign w:val="center"/>
          </w:tcPr>
          <w:p w14:paraId="5AC47BAC">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0AC1FBE0">
            <w:pPr>
              <w:jc w:val="center"/>
              <w:rPr>
                <w:rFonts w:cs="Times New Roman"/>
                <w:color w:val="000000"/>
              </w:rPr>
            </w:pPr>
            <w:r>
              <w:rPr>
                <w:rFonts w:cs="Times New Roman"/>
                <w:color w:val="000000"/>
              </w:rPr>
              <w:t>loc33</w:t>
            </w:r>
          </w:p>
        </w:tc>
        <w:tc>
          <w:tcPr>
            <w:tcW w:w="806" w:type="pct"/>
            <w:tcBorders>
              <w:top w:val="nil"/>
              <w:left w:val="nil"/>
              <w:bottom w:val="nil"/>
              <w:right w:val="nil"/>
            </w:tcBorders>
            <w:shd w:val="clear" w:color="auto" w:fill="auto"/>
            <w:noWrap/>
            <w:vAlign w:val="center"/>
          </w:tcPr>
          <w:p w14:paraId="3897B1AB">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1BE387E5">
            <w:pPr>
              <w:jc w:val="center"/>
              <w:rPr>
                <w:rFonts w:cs="Times New Roman"/>
                <w:color w:val="000000"/>
              </w:rPr>
            </w:pPr>
            <w:r>
              <w:rPr>
                <w:rFonts w:cs="Times New Roman"/>
                <w:color w:val="000000"/>
              </w:rPr>
              <w:t>79.15776699</w:t>
            </w:r>
          </w:p>
        </w:tc>
        <w:tc>
          <w:tcPr>
            <w:tcW w:w="806" w:type="pct"/>
            <w:tcBorders>
              <w:top w:val="nil"/>
              <w:left w:val="nil"/>
              <w:bottom w:val="nil"/>
              <w:right w:val="nil"/>
            </w:tcBorders>
            <w:shd w:val="clear" w:color="auto" w:fill="auto"/>
            <w:noWrap/>
            <w:vAlign w:val="center"/>
          </w:tcPr>
          <w:p w14:paraId="40588BAF">
            <w:pPr>
              <w:jc w:val="center"/>
              <w:rPr>
                <w:rFonts w:cs="Times New Roman"/>
                <w:color w:val="000000"/>
              </w:rPr>
            </w:pPr>
            <w:r>
              <w:rPr>
                <w:rFonts w:cs="Times New Roman"/>
                <w:color w:val="000000"/>
              </w:rPr>
              <w:t>22</w:t>
            </w:r>
          </w:p>
        </w:tc>
      </w:tr>
      <w:tr w14:paraId="78F0BF98">
        <w:trPr>
          <w:trHeight w:val="336" w:hRule="atLeast"/>
        </w:trPr>
        <w:tc>
          <w:tcPr>
            <w:tcW w:w="920" w:type="pct"/>
            <w:tcBorders>
              <w:top w:val="nil"/>
              <w:left w:val="nil"/>
              <w:bottom w:val="nil"/>
              <w:right w:val="nil"/>
            </w:tcBorders>
            <w:shd w:val="clear" w:color="auto" w:fill="auto"/>
            <w:noWrap/>
            <w:vAlign w:val="center"/>
          </w:tcPr>
          <w:p w14:paraId="0F8BF940">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0477A8FF">
            <w:pPr>
              <w:jc w:val="center"/>
              <w:rPr>
                <w:rFonts w:cs="Times New Roman"/>
                <w:color w:val="000000"/>
              </w:rPr>
            </w:pPr>
            <w:r>
              <w:rPr>
                <w:rFonts w:cs="Times New Roman"/>
                <w:color w:val="000000"/>
              </w:rPr>
              <w:t>loc33</w:t>
            </w:r>
          </w:p>
        </w:tc>
        <w:tc>
          <w:tcPr>
            <w:tcW w:w="806" w:type="pct"/>
            <w:tcBorders>
              <w:top w:val="nil"/>
              <w:left w:val="nil"/>
              <w:bottom w:val="nil"/>
              <w:right w:val="nil"/>
            </w:tcBorders>
            <w:shd w:val="clear" w:color="auto" w:fill="auto"/>
            <w:noWrap/>
            <w:vAlign w:val="center"/>
          </w:tcPr>
          <w:p w14:paraId="6FE1F91B">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693A8312">
            <w:pPr>
              <w:jc w:val="center"/>
              <w:rPr>
                <w:rFonts w:cs="Times New Roman"/>
                <w:color w:val="000000"/>
              </w:rPr>
            </w:pPr>
            <w:r>
              <w:rPr>
                <w:rFonts w:cs="Times New Roman"/>
                <w:color w:val="000000"/>
              </w:rPr>
              <w:t>83.9516129</w:t>
            </w:r>
          </w:p>
        </w:tc>
        <w:tc>
          <w:tcPr>
            <w:tcW w:w="806" w:type="pct"/>
            <w:tcBorders>
              <w:top w:val="nil"/>
              <w:left w:val="nil"/>
              <w:bottom w:val="nil"/>
              <w:right w:val="nil"/>
            </w:tcBorders>
            <w:shd w:val="clear" w:color="auto" w:fill="auto"/>
            <w:noWrap/>
            <w:vAlign w:val="center"/>
          </w:tcPr>
          <w:p w14:paraId="32F16ABF">
            <w:pPr>
              <w:jc w:val="center"/>
              <w:rPr>
                <w:rFonts w:cs="Times New Roman"/>
                <w:color w:val="000000"/>
              </w:rPr>
            </w:pPr>
            <w:r>
              <w:rPr>
                <w:rFonts w:cs="Times New Roman"/>
                <w:color w:val="000000"/>
              </w:rPr>
              <w:t>19</w:t>
            </w:r>
          </w:p>
        </w:tc>
      </w:tr>
      <w:tr w14:paraId="7AA309A4">
        <w:trPr>
          <w:trHeight w:val="336" w:hRule="atLeast"/>
        </w:trPr>
        <w:tc>
          <w:tcPr>
            <w:tcW w:w="920" w:type="pct"/>
            <w:tcBorders>
              <w:top w:val="nil"/>
              <w:left w:val="nil"/>
              <w:bottom w:val="nil"/>
              <w:right w:val="nil"/>
            </w:tcBorders>
            <w:shd w:val="clear" w:color="auto" w:fill="auto"/>
            <w:noWrap/>
            <w:vAlign w:val="center"/>
          </w:tcPr>
          <w:p w14:paraId="751700FE">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561B6BD6">
            <w:pPr>
              <w:jc w:val="center"/>
              <w:rPr>
                <w:rFonts w:cs="Times New Roman"/>
                <w:color w:val="000000"/>
              </w:rPr>
            </w:pPr>
            <w:r>
              <w:rPr>
                <w:rFonts w:cs="Times New Roman"/>
                <w:color w:val="000000"/>
              </w:rPr>
              <w:t>loc33</w:t>
            </w:r>
          </w:p>
        </w:tc>
        <w:tc>
          <w:tcPr>
            <w:tcW w:w="806" w:type="pct"/>
            <w:tcBorders>
              <w:top w:val="nil"/>
              <w:left w:val="nil"/>
              <w:bottom w:val="nil"/>
              <w:right w:val="nil"/>
            </w:tcBorders>
            <w:shd w:val="clear" w:color="auto" w:fill="auto"/>
            <w:noWrap/>
            <w:vAlign w:val="center"/>
          </w:tcPr>
          <w:p w14:paraId="5AEDE495">
            <w:pPr>
              <w:jc w:val="center"/>
              <w:rPr>
                <w:rFonts w:cs="Times New Roman"/>
                <w:color w:val="000000"/>
              </w:rPr>
            </w:pPr>
            <w:r>
              <w:rPr>
                <w:rFonts w:cs="Times New Roman"/>
                <w:color w:val="000000"/>
              </w:rPr>
              <w:t>88</w:t>
            </w:r>
          </w:p>
        </w:tc>
        <w:tc>
          <w:tcPr>
            <w:tcW w:w="1664" w:type="pct"/>
            <w:tcBorders>
              <w:top w:val="nil"/>
              <w:left w:val="nil"/>
              <w:bottom w:val="nil"/>
              <w:right w:val="nil"/>
            </w:tcBorders>
            <w:shd w:val="clear" w:color="auto" w:fill="auto"/>
            <w:noWrap/>
            <w:vAlign w:val="center"/>
          </w:tcPr>
          <w:p w14:paraId="4F50E548">
            <w:pPr>
              <w:jc w:val="center"/>
              <w:rPr>
                <w:rFonts w:cs="Times New Roman"/>
                <w:color w:val="000000"/>
              </w:rPr>
            </w:pPr>
            <w:r>
              <w:rPr>
                <w:rFonts w:cs="Times New Roman"/>
                <w:color w:val="000000"/>
              </w:rPr>
              <w:t>85.07334963</w:t>
            </w:r>
          </w:p>
        </w:tc>
        <w:tc>
          <w:tcPr>
            <w:tcW w:w="806" w:type="pct"/>
            <w:tcBorders>
              <w:top w:val="nil"/>
              <w:left w:val="nil"/>
              <w:right w:val="nil"/>
            </w:tcBorders>
            <w:shd w:val="clear" w:color="auto" w:fill="auto"/>
            <w:noWrap/>
            <w:vAlign w:val="center"/>
          </w:tcPr>
          <w:p w14:paraId="6C73E4BC">
            <w:pPr>
              <w:jc w:val="center"/>
              <w:rPr>
                <w:rFonts w:cs="Times New Roman"/>
                <w:color w:val="000000"/>
              </w:rPr>
            </w:pPr>
            <w:r>
              <w:rPr>
                <w:rFonts w:cs="Times New Roman"/>
                <w:color w:val="000000"/>
              </w:rPr>
              <w:t>15</w:t>
            </w:r>
          </w:p>
        </w:tc>
      </w:tr>
      <w:tr w14:paraId="020561B7">
        <w:trPr>
          <w:trHeight w:val="336" w:hRule="atLeast"/>
        </w:trPr>
        <w:tc>
          <w:tcPr>
            <w:tcW w:w="920" w:type="pct"/>
            <w:tcBorders>
              <w:top w:val="nil"/>
              <w:left w:val="nil"/>
              <w:bottom w:val="single" w:color="000000" w:sz="12" w:space="0"/>
              <w:right w:val="nil"/>
            </w:tcBorders>
            <w:shd w:val="clear" w:color="auto" w:fill="auto"/>
            <w:noWrap/>
            <w:vAlign w:val="center"/>
          </w:tcPr>
          <w:p w14:paraId="11CEF9F3">
            <w:pPr>
              <w:jc w:val="center"/>
              <w:rPr>
                <w:rFonts w:cs="Times New Roman"/>
                <w:color w:val="000000"/>
              </w:rPr>
            </w:pPr>
            <w:r>
              <w:rPr>
                <w:rFonts w:cs="Times New Roman"/>
                <w:color w:val="000000"/>
              </w:rPr>
              <w:t>udp</w:t>
            </w:r>
          </w:p>
        </w:tc>
        <w:tc>
          <w:tcPr>
            <w:tcW w:w="806" w:type="pct"/>
            <w:tcBorders>
              <w:top w:val="nil"/>
              <w:left w:val="nil"/>
              <w:bottom w:val="single" w:color="000000" w:sz="12" w:space="0"/>
              <w:right w:val="nil"/>
            </w:tcBorders>
            <w:shd w:val="clear" w:color="auto" w:fill="auto"/>
            <w:noWrap/>
            <w:vAlign w:val="center"/>
          </w:tcPr>
          <w:p w14:paraId="29141094">
            <w:pPr>
              <w:jc w:val="center"/>
              <w:rPr>
                <w:rFonts w:cs="Times New Roman"/>
                <w:color w:val="000000"/>
              </w:rPr>
            </w:pPr>
            <w:r>
              <w:rPr>
                <w:rFonts w:cs="Times New Roman"/>
                <w:color w:val="000000"/>
              </w:rPr>
              <w:t>loc33</w:t>
            </w:r>
          </w:p>
        </w:tc>
        <w:tc>
          <w:tcPr>
            <w:tcW w:w="806" w:type="pct"/>
            <w:tcBorders>
              <w:top w:val="nil"/>
              <w:left w:val="nil"/>
              <w:bottom w:val="single" w:color="000000" w:sz="12" w:space="0"/>
              <w:right w:val="nil"/>
            </w:tcBorders>
            <w:shd w:val="clear" w:color="auto" w:fill="auto"/>
            <w:noWrap/>
            <w:vAlign w:val="center"/>
          </w:tcPr>
          <w:p w14:paraId="6E0C9719">
            <w:pPr>
              <w:jc w:val="center"/>
              <w:rPr>
                <w:rFonts w:cs="Times New Roman"/>
                <w:color w:val="000000"/>
              </w:rPr>
            </w:pPr>
            <w:r>
              <w:rPr>
                <w:rFonts w:cs="Times New Roman"/>
                <w:color w:val="000000"/>
              </w:rPr>
              <w:t>88</w:t>
            </w:r>
          </w:p>
        </w:tc>
        <w:tc>
          <w:tcPr>
            <w:tcW w:w="1664" w:type="pct"/>
            <w:tcBorders>
              <w:top w:val="nil"/>
              <w:left w:val="nil"/>
              <w:bottom w:val="single" w:color="000000" w:sz="12" w:space="0"/>
              <w:right w:val="nil"/>
            </w:tcBorders>
            <w:shd w:val="clear" w:color="auto" w:fill="auto"/>
            <w:noWrap/>
            <w:vAlign w:val="center"/>
          </w:tcPr>
          <w:p w14:paraId="480C4A82">
            <w:pPr>
              <w:jc w:val="center"/>
              <w:rPr>
                <w:rFonts w:cs="Times New Roman"/>
                <w:color w:val="000000"/>
              </w:rPr>
            </w:pPr>
            <w:r>
              <w:rPr>
                <w:rFonts w:cs="Times New Roman"/>
                <w:color w:val="000000"/>
              </w:rPr>
              <w:t>88.45514223</w:t>
            </w:r>
          </w:p>
        </w:tc>
        <w:tc>
          <w:tcPr>
            <w:tcW w:w="806" w:type="pct"/>
            <w:tcBorders>
              <w:top w:val="nil"/>
              <w:left w:val="nil"/>
              <w:bottom w:val="single" w:color="000000" w:sz="12" w:space="0"/>
              <w:right w:val="nil"/>
            </w:tcBorders>
            <w:shd w:val="clear" w:color="auto" w:fill="auto"/>
            <w:noWrap/>
            <w:vAlign w:val="center"/>
          </w:tcPr>
          <w:p w14:paraId="3ED41984">
            <w:pPr>
              <w:jc w:val="center"/>
              <w:rPr>
                <w:rFonts w:cs="Times New Roman"/>
                <w:color w:val="000000"/>
              </w:rPr>
            </w:pPr>
            <w:r>
              <w:rPr>
                <w:rFonts w:cs="Times New Roman"/>
                <w:color w:val="000000"/>
              </w:rPr>
              <w:t>15</w:t>
            </w:r>
          </w:p>
        </w:tc>
      </w:tr>
    </w:tbl>
    <w:p w14:paraId="6C0BA303"/>
    <w:p w14:paraId="58EFCCA5">
      <w:pPr>
        <w:ind w:firstLine="480" w:firstLineChars="200"/>
        <w:rPr>
          <w:rFonts w:cs="Times New Roman"/>
        </w:rPr>
      </w:pPr>
      <w:r>
        <w:rPr>
          <w:rFonts w:cs="Times New Roman"/>
          <w:b/>
          <w:bCs/>
        </w:rPr>
        <w:t>影响性强弱的排序</w:t>
      </w:r>
      <w:r>
        <w:rPr>
          <w:rFonts w:cs="Times New Roman"/>
        </w:rPr>
        <w:t>：根据上表的统计信息，我们使用主成分分析法（PCA）对这些影响因子进行了分析。</w:t>
      </w:r>
      <w:r>
        <w:rPr>
          <w:rFonts w:cs="Times New Roman"/>
          <w:color w:val="C00000"/>
        </w:rPr>
        <w:t>表X</w:t>
      </w:r>
      <w:r>
        <w:rPr>
          <w:rFonts w:cs="Times New Roman"/>
        </w:rPr>
        <w:t>展示了这些影响因子在每个主成分中的贡献情况，</w:t>
      </w:r>
      <w:r>
        <w:rPr>
          <w:rFonts w:cs="Times New Roman"/>
          <w:color w:val="C00000"/>
        </w:rPr>
        <w:t>表X</w:t>
      </w:r>
      <w:r>
        <w:rPr>
          <w:rFonts w:cs="Times New Roman"/>
        </w:rPr>
        <w:t>展示了每个主成分解释的方差比例。</w:t>
      </w:r>
    </w:p>
    <w:p w14:paraId="247BDDD2">
      <w:pPr>
        <w:pStyle w:val="20"/>
        <w:rPr>
          <w:rFonts w:hint="eastAsia"/>
        </w:rPr>
      </w:pPr>
      <w:r>
        <w:rPr>
          <w:rFonts w:hint="eastAsia"/>
        </w:rPr>
        <w:t>影响因子主成分分析的贡献度统计</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57"/>
        <w:gridCol w:w="1557"/>
        <w:gridCol w:w="1558"/>
        <w:gridCol w:w="1558"/>
        <w:gridCol w:w="1558"/>
        <w:gridCol w:w="1558"/>
      </w:tblGrid>
      <w:tr w14:paraId="79DC47B5">
        <w:tc>
          <w:tcPr>
            <w:tcW w:w="1557" w:type="dxa"/>
            <w:tcBorders>
              <w:top w:val="single" w:color="000000" w:sz="12" w:space="0"/>
              <w:bottom w:val="single" w:color="000000" w:sz="8" w:space="0"/>
            </w:tcBorders>
            <w:vAlign w:val="center"/>
          </w:tcPr>
          <w:p w14:paraId="6C3D1808">
            <w:pPr>
              <w:jc w:val="center"/>
              <w:rPr>
                <w:rFonts w:cs="Times New Roman"/>
                <w:b/>
                <w:bCs/>
              </w:rPr>
            </w:pPr>
            <w:r>
              <w:rPr>
                <w:rFonts w:cs="Times New Roman"/>
                <w:b/>
                <w:bCs/>
              </w:rPr>
              <w:t>影响因子</w:t>
            </w:r>
          </w:p>
        </w:tc>
        <w:tc>
          <w:tcPr>
            <w:tcW w:w="1557" w:type="dxa"/>
            <w:tcBorders>
              <w:top w:val="single" w:color="000000" w:sz="12" w:space="0"/>
              <w:bottom w:val="single" w:color="000000" w:sz="8" w:space="0"/>
            </w:tcBorders>
            <w:vAlign w:val="center"/>
          </w:tcPr>
          <w:p w14:paraId="6B41ED98">
            <w:pPr>
              <w:jc w:val="center"/>
              <w:rPr>
                <w:rFonts w:cs="Times New Roman"/>
                <w:b/>
                <w:bCs/>
              </w:rPr>
            </w:pPr>
            <w:r>
              <w:rPr>
                <w:rFonts w:cs="Times New Roman"/>
                <w:b/>
                <w:bCs/>
              </w:rPr>
              <w:t>PC1</w:t>
            </w:r>
          </w:p>
        </w:tc>
        <w:tc>
          <w:tcPr>
            <w:tcW w:w="1558" w:type="dxa"/>
            <w:tcBorders>
              <w:top w:val="single" w:color="000000" w:sz="12" w:space="0"/>
              <w:bottom w:val="single" w:color="000000" w:sz="8" w:space="0"/>
            </w:tcBorders>
            <w:vAlign w:val="center"/>
          </w:tcPr>
          <w:p w14:paraId="3BBE3771">
            <w:pPr>
              <w:jc w:val="center"/>
              <w:rPr>
                <w:rFonts w:cs="Times New Roman"/>
                <w:b/>
                <w:bCs/>
              </w:rPr>
            </w:pPr>
            <w:r>
              <w:rPr>
                <w:rFonts w:cs="Times New Roman"/>
                <w:b/>
                <w:bCs/>
              </w:rPr>
              <w:t>PC2</w:t>
            </w:r>
          </w:p>
        </w:tc>
        <w:tc>
          <w:tcPr>
            <w:tcW w:w="1558" w:type="dxa"/>
            <w:tcBorders>
              <w:top w:val="single" w:color="000000" w:sz="12" w:space="0"/>
              <w:bottom w:val="single" w:color="000000" w:sz="8" w:space="0"/>
            </w:tcBorders>
            <w:vAlign w:val="center"/>
          </w:tcPr>
          <w:p w14:paraId="453082AC">
            <w:pPr>
              <w:jc w:val="center"/>
              <w:rPr>
                <w:rFonts w:cs="Times New Roman"/>
                <w:b/>
                <w:bCs/>
              </w:rPr>
            </w:pPr>
            <w:r>
              <w:rPr>
                <w:rFonts w:cs="Times New Roman"/>
                <w:b/>
                <w:bCs/>
              </w:rPr>
              <w:t>PC3</w:t>
            </w:r>
          </w:p>
        </w:tc>
        <w:tc>
          <w:tcPr>
            <w:tcW w:w="1558" w:type="dxa"/>
            <w:tcBorders>
              <w:top w:val="single" w:color="000000" w:sz="12" w:space="0"/>
              <w:bottom w:val="single" w:color="000000" w:sz="8" w:space="0"/>
            </w:tcBorders>
            <w:vAlign w:val="center"/>
          </w:tcPr>
          <w:p w14:paraId="171B971A">
            <w:pPr>
              <w:jc w:val="center"/>
              <w:rPr>
                <w:rFonts w:cs="Times New Roman"/>
                <w:b/>
                <w:bCs/>
              </w:rPr>
            </w:pPr>
            <w:r>
              <w:rPr>
                <w:rFonts w:cs="Times New Roman"/>
                <w:b/>
                <w:bCs/>
              </w:rPr>
              <w:t>PC4</w:t>
            </w:r>
          </w:p>
        </w:tc>
        <w:tc>
          <w:tcPr>
            <w:tcW w:w="1558" w:type="dxa"/>
            <w:tcBorders>
              <w:top w:val="single" w:color="000000" w:sz="12" w:space="0"/>
              <w:bottom w:val="single" w:color="000000" w:sz="8" w:space="0"/>
            </w:tcBorders>
            <w:vAlign w:val="center"/>
          </w:tcPr>
          <w:p w14:paraId="78218C3E">
            <w:pPr>
              <w:jc w:val="center"/>
              <w:rPr>
                <w:rFonts w:cs="Times New Roman"/>
                <w:b/>
                <w:bCs/>
              </w:rPr>
            </w:pPr>
            <w:r>
              <w:rPr>
                <w:rFonts w:cs="Times New Roman"/>
                <w:b/>
                <w:bCs/>
              </w:rPr>
              <w:t>PC5</w:t>
            </w:r>
          </w:p>
        </w:tc>
      </w:tr>
      <w:tr w14:paraId="0BCCA38A">
        <w:tc>
          <w:tcPr>
            <w:tcW w:w="1557" w:type="dxa"/>
            <w:tcBorders>
              <w:top w:val="single" w:color="000000" w:sz="8" w:space="0"/>
            </w:tcBorders>
            <w:vAlign w:val="center"/>
          </w:tcPr>
          <w:p w14:paraId="42EC239C">
            <w:pPr>
              <w:jc w:val="center"/>
              <w:rPr>
                <w:rFonts w:cs="Times New Roman"/>
              </w:rPr>
            </w:pPr>
            <w:r>
              <w:rPr>
                <w:rFonts w:cs="Times New Roman"/>
              </w:rPr>
              <w:t>protocol</w:t>
            </w:r>
          </w:p>
        </w:tc>
        <w:tc>
          <w:tcPr>
            <w:tcW w:w="1557" w:type="dxa"/>
            <w:tcBorders>
              <w:top w:val="single" w:color="000000" w:sz="8" w:space="0"/>
            </w:tcBorders>
            <w:vAlign w:val="center"/>
          </w:tcPr>
          <w:p w14:paraId="69F6AE19">
            <w:pPr>
              <w:jc w:val="center"/>
              <w:rPr>
                <w:rFonts w:cs="Times New Roman"/>
              </w:rPr>
            </w:pPr>
            <w:r>
              <w:rPr>
                <w:rFonts w:cs="Times New Roman"/>
              </w:rPr>
              <w:t>0.2829</w:t>
            </w:r>
          </w:p>
        </w:tc>
        <w:tc>
          <w:tcPr>
            <w:tcW w:w="1558" w:type="dxa"/>
            <w:tcBorders>
              <w:top w:val="single" w:color="000000" w:sz="8" w:space="0"/>
            </w:tcBorders>
            <w:vAlign w:val="center"/>
          </w:tcPr>
          <w:p w14:paraId="09708850">
            <w:pPr>
              <w:jc w:val="center"/>
              <w:rPr>
                <w:rFonts w:cs="Times New Roman"/>
              </w:rPr>
            </w:pPr>
            <w:r>
              <w:rPr>
                <w:rFonts w:cs="Times New Roman"/>
              </w:rPr>
              <w:t>0.5022</w:t>
            </w:r>
          </w:p>
        </w:tc>
        <w:tc>
          <w:tcPr>
            <w:tcW w:w="1558" w:type="dxa"/>
            <w:tcBorders>
              <w:top w:val="single" w:color="000000" w:sz="8" w:space="0"/>
            </w:tcBorders>
            <w:vAlign w:val="center"/>
          </w:tcPr>
          <w:p w14:paraId="456C842C">
            <w:pPr>
              <w:jc w:val="center"/>
              <w:rPr>
                <w:rFonts w:cs="Times New Roman"/>
              </w:rPr>
            </w:pPr>
            <w:r>
              <w:rPr>
                <w:rFonts w:cs="Times New Roman"/>
              </w:rPr>
              <w:t>-0.6761</w:t>
            </w:r>
          </w:p>
        </w:tc>
        <w:tc>
          <w:tcPr>
            <w:tcW w:w="1558" w:type="dxa"/>
            <w:tcBorders>
              <w:top w:val="single" w:color="000000" w:sz="8" w:space="0"/>
            </w:tcBorders>
            <w:vAlign w:val="center"/>
          </w:tcPr>
          <w:p w14:paraId="240E897C">
            <w:pPr>
              <w:jc w:val="center"/>
              <w:rPr>
                <w:rFonts w:cs="Times New Roman"/>
              </w:rPr>
            </w:pPr>
            <w:r>
              <w:rPr>
                <w:rFonts w:cs="Times New Roman"/>
              </w:rPr>
              <w:t>-0.4407</w:t>
            </w:r>
          </w:p>
        </w:tc>
        <w:tc>
          <w:tcPr>
            <w:tcW w:w="1558" w:type="dxa"/>
            <w:tcBorders>
              <w:top w:val="single" w:color="000000" w:sz="8" w:space="0"/>
            </w:tcBorders>
            <w:vAlign w:val="center"/>
          </w:tcPr>
          <w:p w14:paraId="6B30DDA8">
            <w:pPr>
              <w:jc w:val="center"/>
              <w:rPr>
                <w:rFonts w:cs="Times New Roman"/>
              </w:rPr>
            </w:pPr>
            <w:r>
              <w:rPr>
                <w:rFonts w:cs="Times New Roman"/>
              </w:rPr>
              <w:t>0.1276</w:t>
            </w:r>
          </w:p>
        </w:tc>
      </w:tr>
      <w:tr w14:paraId="5A40B2E8">
        <w:tc>
          <w:tcPr>
            <w:tcW w:w="1557" w:type="dxa"/>
            <w:vAlign w:val="center"/>
          </w:tcPr>
          <w:p w14:paraId="2032CB4A">
            <w:pPr>
              <w:jc w:val="center"/>
              <w:rPr>
                <w:rFonts w:cs="Times New Roman"/>
              </w:rPr>
            </w:pPr>
            <w:r>
              <w:rPr>
                <w:rFonts w:cs="Times New Roman"/>
              </w:rPr>
              <w:t>loc_id</w:t>
            </w:r>
          </w:p>
        </w:tc>
        <w:tc>
          <w:tcPr>
            <w:tcW w:w="1557" w:type="dxa"/>
            <w:vAlign w:val="center"/>
          </w:tcPr>
          <w:p w14:paraId="18D92E78">
            <w:pPr>
              <w:jc w:val="center"/>
              <w:rPr>
                <w:rFonts w:cs="Times New Roman"/>
              </w:rPr>
            </w:pPr>
            <w:r>
              <w:rPr>
                <w:rFonts w:cs="Times New Roman"/>
              </w:rPr>
              <w:t>0.0345</w:t>
            </w:r>
          </w:p>
        </w:tc>
        <w:tc>
          <w:tcPr>
            <w:tcW w:w="1558" w:type="dxa"/>
            <w:vAlign w:val="center"/>
          </w:tcPr>
          <w:p w14:paraId="21117017">
            <w:pPr>
              <w:jc w:val="center"/>
              <w:rPr>
                <w:rFonts w:cs="Times New Roman"/>
              </w:rPr>
            </w:pPr>
            <w:r>
              <w:rPr>
                <w:rFonts w:cs="Times New Roman"/>
              </w:rPr>
              <w:t>0.6331</w:t>
            </w:r>
          </w:p>
        </w:tc>
        <w:tc>
          <w:tcPr>
            <w:tcW w:w="1558" w:type="dxa"/>
            <w:vAlign w:val="center"/>
          </w:tcPr>
          <w:p w14:paraId="1D23AA76">
            <w:pPr>
              <w:jc w:val="center"/>
              <w:rPr>
                <w:rFonts w:cs="Times New Roman"/>
              </w:rPr>
            </w:pPr>
            <w:r>
              <w:rPr>
                <w:rFonts w:cs="Times New Roman"/>
              </w:rPr>
              <w:t>0.7027</w:t>
            </w:r>
          </w:p>
        </w:tc>
        <w:tc>
          <w:tcPr>
            <w:tcW w:w="1558" w:type="dxa"/>
            <w:vAlign w:val="center"/>
          </w:tcPr>
          <w:p w14:paraId="68090AD6">
            <w:pPr>
              <w:jc w:val="center"/>
              <w:rPr>
                <w:rFonts w:cs="Times New Roman"/>
              </w:rPr>
            </w:pPr>
            <w:r>
              <w:rPr>
                <w:rFonts w:cs="Times New Roman"/>
              </w:rPr>
              <w:t>-0.3003</w:t>
            </w:r>
          </w:p>
        </w:tc>
        <w:tc>
          <w:tcPr>
            <w:tcW w:w="1558" w:type="dxa"/>
            <w:vAlign w:val="center"/>
          </w:tcPr>
          <w:p w14:paraId="19F3B349">
            <w:pPr>
              <w:jc w:val="center"/>
              <w:rPr>
                <w:rFonts w:cs="Times New Roman"/>
              </w:rPr>
            </w:pPr>
            <w:r>
              <w:rPr>
                <w:rFonts w:cs="Times New Roman"/>
              </w:rPr>
              <w:t>0.1177</w:t>
            </w:r>
          </w:p>
        </w:tc>
      </w:tr>
      <w:tr w14:paraId="0A15696E">
        <w:tc>
          <w:tcPr>
            <w:tcW w:w="1557" w:type="dxa"/>
            <w:vAlign w:val="center"/>
          </w:tcPr>
          <w:p w14:paraId="22061D56">
            <w:pPr>
              <w:jc w:val="center"/>
              <w:rPr>
                <w:rFonts w:cs="Times New Roman"/>
              </w:rPr>
            </w:pPr>
            <w:r>
              <w:rPr>
                <w:rFonts w:cs="Times New Roman"/>
              </w:rPr>
              <w:t>NAV</w:t>
            </w:r>
          </w:p>
        </w:tc>
        <w:tc>
          <w:tcPr>
            <w:tcW w:w="1557" w:type="dxa"/>
            <w:vAlign w:val="center"/>
          </w:tcPr>
          <w:p w14:paraId="64FEE14C">
            <w:pPr>
              <w:jc w:val="center"/>
              <w:rPr>
                <w:rFonts w:cs="Times New Roman"/>
              </w:rPr>
            </w:pPr>
            <w:r>
              <w:rPr>
                <w:rFonts w:cs="Times New Roman"/>
              </w:rPr>
              <w:t>-0.4954</w:t>
            </w:r>
          </w:p>
        </w:tc>
        <w:tc>
          <w:tcPr>
            <w:tcW w:w="1558" w:type="dxa"/>
            <w:vAlign w:val="center"/>
          </w:tcPr>
          <w:p w14:paraId="690948B2">
            <w:pPr>
              <w:jc w:val="center"/>
              <w:rPr>
                <w:rFonts w:cs="Times New Roman"/>
              </w:rPr>
            </w:pPr>
            <w:r>
              <w:rPr>
                <w:rFonts w:cs="Times New Roman"/>
              </w:rPr>
              <w:t>0.4538</w:t>
            </w:r>
          </w:p>
        </w:tc>
        <w:tc>
          <w:tcPr>
            <w:tcW w:w="1558" w:type="dxa"/>
            <w:vAlign w:val="center"/>
          </w:tcPr>
          <w:p w14:paraId="6DF7B159">
            <w:pPr>
              <w:jc w:val="center"/>
              <w:rPr>
                <w:rFonts w:cs="Times New Roman"/>
              </w:rPr>
            </w:pPr>
            <w:r>
              <w:rPr>
                <w:rFonts w:cs="Times New Roman"/>
              </w:rPr>
              <w:t>-0.1911</w:t>
            </w:r>
          </w:p>
        </w:tc>
        <w:tc>
          <w:tcPr>
            <w:tcW w:w="1558" w:type="dxa"/>
            <w:vAlign w:val="center"/>
          </w:tcPr>
          <w:p w14:paraId="6210F01E">
            <w:pPr>
              <w:jc w:val="center"/>
              <w:rPr>
                <w:rFonts w:cs="Times New Roman"/>
              </w:rPr>
            </w:pPr>
            <w:r>
              <w:rPr>
                <w:rFonts w:cs="Times New Roman"/>
              </w:rPr>
              <w:t>0.6035</w:t>
            </w:r>
          </w:p>
        </w:tc>
        <w:tc>
          <w:tcPr>
            <w:tcW w:w="1558" w:type="dxa"/>
            <w:vAlign w:val="center"/>
          </w:tcPr>
          <w:p w14:paraId="1AA4AC20">
            <w:pPr>
              <w:jc w:val="center"/>
              <w:rPr>
                <w:rFonts w:cs="Times New Roman"/>
              </w:rPr>
            </w:pPr>
            <w:r>
              <w:rPr>
                <w:rFonts w:cs="Times New Roman"/>
              </w:rPr>
              <w:t>0.3844</w:t>
            </w:r>
          </w:p>
        </w:tc>
      </w:tr>
      <w:tr w14:paraId="34111743">
        <w:tc>
          <w:tcPr>
            <w:tcW w:w="1557" w:type="dxa"/>
            <w:vAlign w:val="center"/>
          </w:tcPr>
          <w:p w14:paraId="5282A0E4">
            <w:pPr>
              <w:jc w:val="center"/>
              <w:rPr>
                <w:rFonts w:cs="Times New Roman"/>
              </w:rPr>
            </w:pPr>
            <w:r>
              <w:rPr>
                <w:rFonts w:cs="Times New Roman"/>
              </w:rPr>
              <w:t>RSSI</w:t>
            </w:r>
          </w:p>
        </w:tc>
        <w:tc>
          <w:tcPr>
            <w:tcW w:w="1557" w:type="dxa"/>
            <w:vAlign w:val="center"/>
          </w:tcPr>
          <w:p w14:paraId="7793903C">
            <w:pPr>
              <w:jc w:val="center"/>
              <w:rPr>
                <w:rFonts w:cs="Times New Roman"/>
              </w:rPr>
            </w:pPr>
            <w:r>
              <w:rPr>
                <w:rFonts w:cs="Times New Roman"/>
              </w:rPr>
              <w:t>-0.5601</w:t>
            </w:r>
          </w:p>
        </w:tc>
        <w:tc>
          <w:tcPr>
            <w:tcW w:w="1558" w:type="dxa"/>
            <w:vAlign w:val="center"/>
          </w:tcPr>
          <w:p w14:paraId="5C03E78A">
            <w:pPr>
              <w:jc w:val="center"/>
              <w:rPr>
                <w:rFonts w:cs="Times New Roman"/>
              </w:rPr>
            </w:pPr>
            <w:r>
              <w:rPr>
                <w:rFonts w:cs="Times New Roman"/>
              </w:rPr>
              <w:t>-0.3195</w:t>
            </w:r>
          </w:p>
        </w:tc>
        <w:tc>
          <w:tcPr>
            <w:tcW w:w="1558" w:type="dxa"/>
            <w:vAlign w:val="center"/>
          </w:tcPr>
          <w:p w14:paraId="1789B249">
            <w:pPr>
              <w:jc w:val="center"/>
              <w:rPr>
                <w:rFonts w:cs="Times New Roman"/>
              </w:rPr>
            </w:pPr>
            <w:r>
              <w:rPr>
                <w:rFonts w:cs="Times New Roman"/>
              </w:rPr>
              <w:t>-0.0102</w:t>
            </w:r>
          </w:p>
        </w:tc>
        <w:tc>
          <w:tcPr>
            <w:tcW w:w="1558" w:type="dxa"/>
            <w:vAlign w:val="center"/>
          </w:tcPr>
          <w:p w14:paraId="7E1F73FE">
            <w:pPr>
              <w:jc w:val="center"/>
              <w:rPr>
                <w:rFonts w:cs="Times New Roman"/>
              </w:rPr>
            </w:pPr>
            <w:r>
              <w:rPr>
                <w:rFonts w:cs="Times New Roman"/>
              </w:rPr>
              <w:t>-0.5564</w:t>
            </w:r>
          </w:p>
        </w:tc>
        <w:tc>
          <w:tcPr>
            <w:tcW w:w="1558" w:type="dxa"/>
            <w:vAlign w:val="center"/>
          </w:tcPr>
          <w:p w14:paraId="6D408E0A">
            <w:pPr>
              <w:jc w:val="center"/>
              <w:rPr>
                <w:rFonts w:cs="Times New Roman"/>
              </w:rPr>
            </w:pPr>
            <w:r>
              <w:rPr>
                <w:rFonts w:cs="Times New Roman"/>
              </w:rPr>
              <w:t>0.5238</w:t>
            </w:r>
          </w:p>
        </w:tc>
      </w:tr>
      <w:tr w14:paraId="01459008">
        <w:tc>
          <w:tcPr>
            <w:tcW w:w="1557" w:type="dxa"/>
            <w:tcBorders>
              <w:bottom w:val="single" w:color="000000" w:sz="12" w:space="0"/>
            </w:tcBorders>
            <w:vAlign w:val="center"/>
          </w:tcPr>
          <w:p w14:paraId="537AF859">
            <w:pPr>
              <w:jc w:val="center"/>
              <w:rPr>
                <w:rFonts w:cs="Times New Roman"/>
              </w:rPr>
            </w:pPr>
            <w:r>
              <w:rPr>
                <w:rFonts w:cs="Times New Roman"/>
              </w:rPr>
              <w:t>eirp</w:t>
            </w:r>
          </w:p>
        </w:tc>
        <w:tc>
          <w:tcPr>
            <w:tcW w:w="1557" w:type="dxa"/>
            <w:tcBorders>
              <w:bottom w:val="single" w:color="000000" w:sz="12" w:space="0"/>
            </w:tcBorders>
            <w:vAlign w:val="center"/>
          </w:tcPr>
          <w:p w14:paraId="38605A43">
            <w:pPr>
              <w:jc w:val="center"/>
              <w:rPr>
                <w:rFonts w:cs="Times New Roman"/>
              </w:rPr>
            </w:pPr>
            <w:r>
              <w:rPr>
                <w:rFonts w:cs="Times New Roman"/>
              </w:rPr>
              <w:t>0.5995</w:t>
            </w:r>
          </w:p>
        </w:tc>
        <w:tc>
          <w:tcPr>
            <w:tcW w:w="1558" w:type="dxa"/>
            <w:tcBorders>
              <w:bottom w:val="single" w:color="000000" w:sz="12" w:space="0"/>
            </w:tcBorders>
            <w:vAlign w:val="center"/>
          </w:tcPr>
          <w:p w14:paraId="268FD12A">
            <w:pPr>
              <w:jc w:val="center"/>
              <w:rPr>
                <w:rFonts w:cs="Times New Roman"/>
              </w:rPr>
            </w:pPr>
            <w:r>
              <w:rPr>
                <w:rFonts w:cs="Times New Roman"/>
              </w:rPr>
              <w:t>-0.1969</w:t>
            </w:r>
          </w:p>
        </w:tc>
        <w:tc>
          <w:tcPr>
            <w:tcW w:w="1558" w:type="dxa"/>
            <w:tcBorders>
              <w:bottom w:val="single" w:color="000000" w:sz="12" w:space="0"/>
            </w:tcBorders>
            <w:vAlign w:val="center"/>
          </w:tcPr>
          <w:p w14:paraId="522AB215">
            <w:pPr>
              <w:jc w:val="center"/>
              <w:rPr>
                <w:rFonts w:cs="Times New Roman"/>
              </w:rPr>
            </w:pPr>
            <w:r>
              <w:rPr>
                <w:rFonts w:cs="Times New Roman"/>
              </w:rPr>
              <w:t>0.1112</w:t>
            </w:r>
          </w:p>
        </w:tc>
        <w:tc>
          <w:tcPr>
            <w:tcW w:w="1558" w:type="dxa"/>
            <w:tcBorders>
              <w:bottom w:val="single" w:color="000000" w:sz="12" w:space="0"/>
            </w:tcBorders>
            <w:vAlign w:val="center"/>
          </w:tcPr>
          <w:p w14:paraId="096D55DE">
            <w:pPr>
              <w:jc w:val="center"/>
              <w:rPr>
                <w:rFonts w:cs="Times New Roman"/>
              </w:rPr>
            </w:pPr>
            <w:r>
              <w:rPr>
                <w:rFonts w:cs="Times New Roman"/>
              </w:rPr>
              <w:t>0.2042</w:t>
            </w:r>
          </w:p>
        </w:tc>
        <w:tc>
          <w:tcPr>
            <w:tcW w:w="1558" w:type="dxa"/>
            <w:tcBorders>
              <w:bottom w:val="single" w:color="000000" w:sz="12" w:space="0"/>
            </w:tcBorders>
            <w:vAlign w:val="center"/>
          </w:tcPr>
          <w:p w14:paraId="66D9970F">
            <w:pPr>
              <w:jc w:val="center"/>
              <w:rPr>
                <w:rFonts w:cs="Times New Roman"/>
              </w:rPr>
            </w:pPr>
            <w:r>
              <w:rPr>
                <w:rFonts w:cs="Times New Roman"/>
              </w:rPr>
              <w:t>0.7401</w:t>
            </w:r>
          </w:p>
        </w:tc>
      </w:tr>
    </w:tbl>
    <w:p w14:paraId="494C9232">
      <w:pPr>
        <w:pStyle w:val="20"/>
      </w:pPr>
      <w:r>
        <w:rPr>
          <w:rFonts w:hint="eastAsia"/>
        </w:rPr>
        <w:t>影响因子主成分解释的方差比例</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73"/>
        <w:gridCol w:w="4673"/>
      </w:tblGrid>
      <w:tr w14:paraId="320E6AD4">
        <w:tc>
          <w:tcPr>
            <w:tcW w:w="4673" w:type="dxa"/>
            <w:tcBorders>
              <w:top w:val="single" w:color="000000" w:sz="12" w:space="0"/>
              <w:bottom w:val="single" w:color="000000" w:sz="8" w:space="0"/>
            </w:tcBorders>
            <w:vAlign w:val="center"/>
          </w:tcPr>
          <w:p w14:paraId="3CDDB01F">
            <w:pPr>
              <w:jc w:val="center"/>
              <w:rPr>
                <w:rFonts w:cs="Times New Roman"/>
                <w:b/>
                <w:bCs/>
              </w:rPr>
            </w:pPr>
            <w:r>
              <w:rPr>
                <w:rFonts w:cs="Times New Roman"/>
                <w:b/>
                <w:bCs/>
              </w:rPr>
              <w:t>主成分</w:t>
            </w:r>
          </w:p>
        </w:tc>
        <w:tc>
          <w:tcPr>
            <w:tcW w:w="4673" w:type="dxa"/>
            <w:tcBorders>
              <w:top w:val="single" w:color="000000" w:sz="12" w:space="0"/>
              <w:bottom w:val="single" w:color="000000" w:sz="8" w:space="0"/>
            </w:tcBorders>
            <w:vAlign w:val="center"/>
          </w:tcPr>
          <w:p w14:paraId="19116B52">
            <w:pPr>
              <w:jc w:val="center"/>
              <w:rPr>
                <w:rFonts w:cs="Times New Roman"/>
                <w:b/>
                <w:bCs/>
              </w:rPr>
            </w:pPr>
            <w:r>
              <w:rPr>
                <w:rFonts w:cs="Times New Roman"/>
                <w:b/>
                <w:bCs/>
              </w:rPr>
              <w:t>解释方差比例</w:t>
            </w:r>
          </w:p>
        </w:tc>
      </w:tr>
      <w:tr w14:paraId="4963FBEE">
        <w:tc>
          <w:tcPr>
            <w:tcW w:w="4673" w:type="dxa"/>
            <w:tcBorders>
              <w:top w:val="single" w:color="000000" w:sz="8" w:space="0"/>
            </w:tcBorders>
            <w:vAlign w:val="center"/>
          </w:tcPr>
          <w:p w14:paraId="3B0DA2E6">
            <w:pPr>
              <w:jc w:val="center"/>
              <w:rPr>
                <w:rFonts w:cs="Times New Roman"/>
              </w:rPr>
            </w:pPr>
            <w:r>
              <w:rPr>
                <w:rFonts w:cs="Times New Roman"/>
              </w:rPr>
              <w:t>PC1</w:t>
            </w:r>
          </w:p>
        </w:tc>
        <w:tc>
          <w:tcPr>
            <w:tcW w:w="4673" w:type="dxa"/>
            <w:tcBorders>
              <w:top w:val="single" w:color="000000" w:sz="8" w:space="0"/>
            </w:tcBorders>
            <w:vAlign w:val="center"/>
          </w:tcPr>
          <w:p w14:paraId="6C657CEE">
            <w:pPr>
              <w:jc w:val="center"/>
              <w:rPr>
                <w:rFonts w:cs="Times New Roman"/>
              </w:rPr>
            </w:pPr>
            <w:r>
              <w:rPr>
                <w:rFonts w:cs="Times New Roman"/>
              </w:rPr>
              <w:t>0.4706</w:t>
            </w:r>
          </w:p>
        </w:tc>
      </w:tr>
      <w:tr w14:paraId="7477396C">
        <w:tc>
          <w:tcPr>
            <w:tcW w:w="4673" w:type="dxa"/>
            <w:vAlign w:val="center"/>
          </w:tcPr>
          <w:p w14:paraId="06C8744A">
            <w:pPr>
              <w:jc w:val="center"/>
              <w:rPr>
                <w:rFonts w:cs="Times New Roman"/>
              </w:rPr>
            </w:pPr>
            <w:r>
              <w:rPr>
                <w:rFonts w:cs="Times New Roman"/>
              </w:rPr>
              <w:t>PC2</w:t>
            </w:r>
          </w:p>
        </w:tc>
        <w:tc>
          <w:tcPr>
            <w:tcW w:w="4673" w:type="dxa"/>
            <w:vAlign w:val="center"/>
          </w:tcPr>
          <w:p w14:paraId="74714B74">
            <w:pPr>
              <w:jc w:val="center"/>
              <w:rPr>
                <w:rFonts w:cs="Times New Roman"/>
              </w:rPr>
            </w:pPr>
            <w:r>
              <w:rPr>
                <w:rFonts w:cs="Times New Roman"/>
              </w:rPr>
              <w:t>0.2458</w:t>
            </w:r>
          </w:p>
        </w:tc>
      </w:tr>
      <w:tr w14:paraId="0246E539">
        <w:tc>
          <w:tcPr>
            <w:tcW w:w="4673" w:type="dxa"/>
            <w:vAlign w:val="center"/>
          </w:tcPr>
          <w:p w14:paraId="0C9EAF79">
            <w:pPr>
              <w:jc w:val="center"/>
              <w:rPr>
                <w:rFonts w:cs="Times New Roman"/>
              </w:rPr>
            </w:pPr>
            <w:r>
              <w:rPr>
                <w:rFonts w:cs="Times New Roman"/>
              </w:rPr>
              <w:t>PC3</w:t>
            </w:r>
          </w:p>
        </w:tc>
        <w:tc>
          <w:tcPr>
            <w:tcW w:w="4673" w:type="dxa"/>
            <w:vAlign w:val="center"/>
          </w:tcPr>
          <w:p w14:paraId="132BD90D">
            <w:pPr>
              <w:jc w:val="center"/>
              <w:rPr>
                <w:rFonts w:cs="Times New Roman"/>
              </w:rPr>
            </w:pPr>
            <w:r>
              <w:rPr>
                <w:rFonts w:cs="Times New Roman"/>
              </w:rPr>
              <w:t>0.1922</w:t>
            </w:r>
          </w:p>
        </w:tc>
      </w:tr>
      <w:tr w14:paraId="7BCE3E9D">
        <w:tc>
          <w:tcPr>
            <w:tcW w:w="4673" w:type="dxa"/>
            <w:vAlign w:val="center"/>
          </w:tcPr>
          <w:p w14:paraId="2758D8B7">
            <w:pPr>
              <w:jc w:val="center"/>
              <w:rPr>
                <w:rFonts w:cs="Times New Roman"/>
              </w:rPr>
            </w:pPr>
            <w:r>
              <w:rPr>
                <w:rFonts w:cs="Times New Roman"/>
              </w:rPr>
              <w:t>PC4</w:t>
            </w:r>
          </w:p>
        </w:tc>
        <w:tc>
          <w:tcPr>
            <w:tcW w:w="4673" w:type="dxa"/>
            <w:vAlign w:val="center"/>
          </w:tcPr>
          <w:p w14:paraId="4AB87702">
            <w:pPr>
              <w:jc w:val="center"/>
              <w:rPr>
                <w:rFonts w:cs="Times New Roman"/>
              </w:rPr>
            </w:pPr>
            <w:r>
              <w:rPr>
                <w:rFonts w:cs="Times New Roman"/>
              </w:rPr>
              <w:t>0.0614</w:t>
            </w:r>
          </w:p>
        </w:tc>
      </w:tr>
      <w:tr w14:paraId="5913DBAB">
        <w:tc>
          <w:tcPr>
            <w:tcW w:w="4673" w:type="dxa"/>
            <w:tcBorders>
              <w:bottom w:val="single" w:color="000000" w:sz="12" w:space="0"/>
            </w:tcBorders>
            <w:vAlign w:val="center"/>
          </w:tcPr>
          <w:p w14:paraId="1CED9B12">
            <w:pPr>
              <w:jc w:val="center"/>
              <w:rPr>
                <w:rFonts w:cs="Times New Roman"/>
              </w:rPr>
            </w:pPr>
            <w:r>
              <w:rPr>
                <w:rFonts w:cs="Times New Roman"/>
              </w:rPr>
              <w:t>PC5</w:t>
            </w:r>
          </w:p>
        </w:tc>
        <w:tc>
          <w:tcPr>
            <w:tcW w:w="4673" w:type="dxa"/>
            <w:tcBorders>
              <w:bottom w:val="single" w:color="000000" w:sz="12" w:space="0"/>
            </w:tcBorders>
            <w:vAlign w:val="center"/>
          </w:tcPr>
          <w:p w14:paraId="12545381">
            <w:pPr>
              <w:jc w:val="center"/>
              <w:rPr>
                <w:rFonts w:cs="Times New Roman"/>
              </w:rPr>
            </w:pPr>
            <w:r>
              <w:rPr>
                <w:rFonts w:cs="Times New Roman"/>
              </w:rPr>
              <w:t>0.0298</w:t>
            </w:r>
          </w:p>
        </w:tc>
      </w:tr>
    </w:tbl>
    <w:p w14:paraId="0B071A36"/>
    <w:p w14:paraId="0B79ED7D">
      <w:pPr>
        <w:ind w:firstLine="480" w:firstLineChars="200"/>
        <w:rPr>
          <w:rFonts w:cs="Times New Roman"/>
        </w:rPr>
      </w:pPr>
      <w:r>
        <w:rPr>
          <w:rFonts w:cs="Times New Roman"/>
        </w:rPr>
        <w:t>通过以上分析，结合我们在AP发送机会的预测模型测试结果（即RSSI与AP发送机会的预测具有更强的相关性这一结论，我们将在下一小节进行解释）。我们认为RSSI是影响最大的因素，其次，eirp在主成分分析中占比最大，因此排在第二。NAV在PC1与PC2中的加权贡献值大于loc_id，排在第三。Loc_id在第二个成分中排名第一，排在第四。Protocol则排在末尾。因此，我们认为最终的影响性强弱的关系为：</w:t>
      </w:r>
    </w:p>
    <w:p w14:paraId="0E7FB892">
      <w:pPr>
        <w:rPr>
          <w:rFonts w:hint="eastAsia"/>
        </w:rPr>
      </w:pP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71"/>
      </w:tblGrid>
      <w:tr w14:paraId="1C1E1F24">
        <w:trPr>
          <w:jc w:val="center"/>
        </w:trPr>
        <w:tc>
          <w:tcPr>
            <w:tcW w:w="0" w:type="auto"/>
          </w:tcPr>
          <w:p w14:paraId="62BAAE99">
            <w:pPr>
              <w:rPr>
                <w:rFonts w:hint="eastAsia"/>
                <w:b/>
                <w:bCs/>
              </w:rPr>
            </w:pPr>
            <w:r>
              <w:rPr>
                <w:rFonts w:hint="eastAsia"/>
                <w:b/>
                <w:bCs/>
              </w:rPr>
              <w:t>RSSI</w:t>
            </w:r>
            <w:r>
              <w:rPr>
                <w:rFonts w:hint="eastAsia"/>
              </w:rPr>
              <w:t xml:space="preserve"> &gt; </w:t>
            </w:r>
            <w:r>
              <w:rPr>
                <w:rFonts w:hint="eastAsia"/>
                <w:b/>
                <w:bCs/>
              </w:rPr>
              <w:t>eirp</w:t>
            </w:r>
            <w:r>
              <w:rPr>
                <w:rFonts w:hint="eastAsia"/>
              </w:rPr>
              <w:t xml:space="preserve"> &gt; </w:t>
            </w:r>
            <w:r>
              <w:rPr>
                <w:rFonts w:hint="eastAsia"/>
                <w:b/>
                <w:bCs/>
              </w:rPr>
              <w:t>NAV</w:t>
            </w:r>
            <w:r>
              <w:rPr>
                <w:rFonts w:hint="eastAsia"/>
              </w:rPr>
              <w:t xml:space="preserve"> &gt; </w:t>
            </w:r>
            <w:r>
              <w:rPr>
                <w:rFonts w:hint="eastAsia"/>
                <w:b/>
                <w:bCs/>
              </w:rPr>
              <w:t>loc_id</w:t>
            </w:r>
            <w:r>
              <w:rPr>
                <w:rFonts w:hint="eastAsia"/>
              </w:rPr>
              <w:t xml:space="preserve"> &gt; </w:t>
            </w:r>
            <w:r>
              <w:rPr>
                <w:rFonts w:hint="eastAsia"/>
                <w:b/>
                <w:bCs/>
              </w:rPr>
              <w:t>protocol</w:t>
            </w:r>
          </w:p>
        </w:tc>
      </w:tr>
    </w:tbl>
    <w:p w14:paraId="24EDF7BF">
      <w:pPr>
        <w:rPr>
          <w:rFonts w:hint="eastAsia"/>
        </w:rPr>
      </w:pPr>
    </w:p>
    <w:p w14:paraId="30D941B5">
      <w:pPr>
        <w:pStyle w:val="3"/>
        <w:rPr>
          <w:rFonts w:hint="eastAsia"/>
        </w:rPr>
      </w:pPr>
      <w:r>
        <w:rPr>
          <w:rFonts w:hint="eastAsia"/>
        </w:rPr>
        <w:t>AP发送机会预测模型</w:t>
      </w:r>
    </w:p>
    <w:p w14:paraId="7F552286">
      <w:pPr>
        <w:ind w:firstLine="480" w:firstLineChars="200"/>
        <w:rPr>
          <w:rFonts w:cs="Times New Roman"/>
        </w:rPr>
      </w:pPr>
      <w:r>
        <w:rPr>
          <w:rFonts w:cs="Times New Roman"/>
        </w:rPr>
        <w:t>根据前两个小节的分析，我们选用了具有相关性的特征进行预处理，作为输入特征建立预测模型。同时，由于观测到测试数据集（test_set_1_*, test_set_2_*）中的部署位置与训练数据集中不一致，所以排除了部署位置这个输入特征。因此，我们最终选用了NAV门限（nav），发送功率（eirp），流量类型（protocol），RSSI作为模型的输入特征。AP发送的序列时间（seq_time）作为模型预测的输出。</w:t>
      </w:r>
    </w:p>
    <w:p w14:paraId="54D25D2C">
      <w:pPr>
        <w:ind w:firstLine="480" w:firstLineChars="200"/>
        <w:rPr>
          <w:rFonts w:cs="Times New Roman"/>
        </w:rPr>
      </w:pPr>
      <w:r>
        <w:rPr>
          <w:rFonts w:cs="Times New Roman"/>
          <w:b/>
          <w:bCs/>
        </w:rPr>
        <w:t>特征预处理</w:t>
      </w:r>
      <w:r>
        <w:rPr>
          <w:rFonts w:cs="Times New Roman"/>
        </w:rPr>
        <w:t>：我们首先对选用的特征进行了预处理，其中NAV门限为每个实验的固定值，流量类型为TCP和UDP的二分类数据，进行0/1编码，发送功率则采用原始数值。针对RSSI，我们将其认为是节点间距离的表达，因此我们选用了AP与AP间，AP与STA间的RSSI均值作为输入特征。</w:t>
      </w:r>
    </w:p>
    <w:p w14:paraId="524FE280">
      <w:pPr>
        <w:ind w:firstLine="480" w:firstLineChars="200"/>
        <w:rPr>
          <w:rFonts w:cs="Times New Roman"/>
        </w:rPr>
      </w:pPr>
      <w:r>
        <w:rPr>
          <w:rFonts w:cs="Times New Roman"/>
          <w:b/>
          <w:bCs/>
        </w:rPr>
        <w:t>模型建立</w:t>
      </w:r>
      <w:r>
        <w:rPr>
          <w:rFonts w:cs="Times New Roman"/>
        </w:rPr>
        <w:t>：由于选择的输入特征为多维数据，是典型的数据预测问题。因此，我们选择了几个通用的基于机器学习和逻辑回归的预测模型进行对比。分别是线性回归、XGBoost、随机森林、支持向量回归、全连接神经网络。同时，由于观测到两个AP与三个AP交互场景下数据的差异较大，我们分别设计了2AP和3AP的预测模型。</w:t>
      </w:r>
    </w:p>
    <w:p w14:paraId="6799CF13">
      <w:pPr>
        <w:ind w:firstLine="480" w:firstLineChars="200"/>
        <w:rPr>
          <w:rFonts w:cs="Times New Roman"/>
        </w:rPr>
      </w:pPr>
      <w:r>
        <w:rPr>
          <w:rFonts w:cs="Times New Roman"/>
          <w:b/>
          <w:bCs/>
        </w:rPr>
        <w:t>模型训练</w:t>
      </w:r>
      <w:r>
        <w:rPr>
          <w:rFonts w:cs="Times New Roman"/>
        </w:rPr>
        <w:t>：我们将训练集按照8:2的比例进行划分，其中训练集为80%，测试集为20%，并使用均方误差（MSE）评估模型在测试数据集上的效果。模型训练精度如下</w:t>
      </w:r>
      <w:r>
        <w:rPr>
          <w:rFonts w:cs="Times New Roman"/>
          <w:color w:val="C00000"/>
        </w:rPr>
        <w:t>表X</w:t>
      </w:r>
      <w:r>
        <w:rPr>
          <w:rFonts w:hint="eastAsia" w:cs="Times New Roman"/>
          <w:color w:val="C00000"/>
        </w:rPr>
        <w:t>和表X</w:t>
      </w:r>
      <w:r>
        <w:rPr>
          <w:rFonts w:cs="Times New Roman"/>
        </w:rPr>
        <w:t>所示。</w:t>
      </w:r>
    </w:p>
    <w:p w14:paraId="29FEC8D8">
      <w:pPr>
        <w:pStyle w:val="20"/>
      </w:pPr>
      <w:r>
        <w:rPr>
          <w:rFonts w:hint="eastAsia"/>
        </w:rPr>
        <w:t>2AP发送机会预测模型均方误差对比</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74"/>
        <w:gridCol w:w="2972"/>
      </w:tblGrid>
      <w:tr w14:paraId="1C0A46C7">
        <w:tc>
          <w:tcPr>
            <w:tcW w:w="6374" w:type="dxa"/>
            <w:tcBorders>
              <w:top w:val="single" w:color="000000" w:sz="12" w:space="0"/>
              <w:bottom w:val="single" w:color="000000" w:sz="8" w:space="0"/>
            </w:tcBorders>
            <w:vAlign w:val="center"/>
          </w:tcPr>
          <w:p w14:paraId="2DDCF15D">
            <w:pPr>
              <w:jc w:val="center"/>
              <w:rPr>
                <w:rFonts w:cs="Times New Roman"/>
              </w:rPr>
            </w:pPr>
            <w:r>
              <w:rPr>
                <w:rFonts w:cs="Times New Roman"/>
              </w:rPr>
              <w:t>模型名称</w:t>
            </w:r>
          </w:p>
        </w:tc>
        <w:tc>
          <w:tcPr>
            <w:tcW w:w="2972" w:type="dxa"/>
            <w:tcBorders>
              <w:top w:val="single" w:color="000000" w:sz="12" w:space="0"/>
              <w:bottom w:val="single" w:color="000000" w:sz="8" w:space="0"/>
            </w:tcBorders>
            <w:vAlign w:val="center"/>
          </w:tcPr>
          <w:p w14:paraId="3249ED07">
            <w:pPr>
              <w:jc w:val="center"/>
              <w:rPr>
                <w:rFonts w:cs="Times New Roman"/>
              </w:rPr>
            </w:pPr>
            <w:r>
              <w:rPr>
                <w:rFonts w:cs="Times New Roman"/>
              </w:rPr>
              <w:t>均方误差（MSE）</w:t>
            </w:r>
          </w:p>
        </w:tc>
      </w:tr>
      <w:tr w14:paraId="7EF16E67">
        <w:tc>
          <w:tcPr>
            <w:tcW w:w="6374" w:type="dxa"/>
            <w:tcBorders>
              <w:top w:val="single" w:color="000000" w:sz="8" w:space="0"/>
            </w:tcBorders>
            <w:vAlign w:val="center"/>
          </w:tcPr>
          <w:p w14:paraId="223A1463">
            <w:pPr>
              <w:jc w:val="center"/>
              <w:rPr>
                <w:rFonts w:cs="Times New Roman"/>
              </w:rPr>
            </w:pPr>
            <w:r>
              <w:rPr>
                <w:rFonts w:cs="Times New Roman"/>
              </w:rPr>
              <w:t>线性回归（LinearRegression）</w:t>
            </w:r>
          </w:p>
        </w:tc>
        <w:tc>
          <w:tcPr>
            <w:tcW w:w="2972" w:type="dxa"/>
            <w:tcBorders>
              <w:top w:val="single" w:color="000000" w:sz="8" w:space="0"/>
            </w:tcBorders>
            <w:vAlign w:val="center"/>
          </w:tcPr>
          <w:p w14:paraId="5125595F">
            <w:pPr>
              <w:jc w:val="center"/>
              <w:rPr>
                <w:rFonts w:cs="Times New Roman"/>
              </w:rPr>
            </w:pPr>
            <w:r>
              <w:rPr>
                <w:rFonts w:cs="Times New Roman"/>
              </w:rPr>
              <w:t>29.23</w:t>
            </w:r>
          </w:p>
        </w:tc>
      </w:tr>
      <w:tr w14:paraId="7F24D0CB">
        <w:tc>
          <w:tcPr>
            <w:tcW w:w="6374" w:type="dxa"/>
            <w:vAlign w:val="center"/>
          </w:tcPr>
          <w:p w14:paraId="799867F8">
            <w:pPr>
              <w:jc w:val="center"/>
              <w:rPr>
                <w:rFonts w:cs="Times New Roman"/>
              </w:rPr>
            </w:pPr>
            <w:r>
              <w:rPr>
                <w:rFonts w:cs="Times New Roman"/>
              </w:rPr>
              <w:t>XGBoost回归（XGBoostRegression）</w:t>
            </w:r>
          </w:p>
        </w:tc>
        <w:tc>
          <w:tcPr>
            <w:tcW w:w="2972" w:type="dxa"/>
            <w:vAlign w:val="center"/>
          </w:tcPr>
          <w:p w14:paraId="477CB572">
            <w:pPr>
              <w:jc w:val="center"/>
              <w:rPr>
                <w:rFonts w:cs="Times New Roman"/>
              </w:rPr>
            </w:pPr>
            <w:r>
              <w:rPr>
                <w:rFonts w:cs="Times New Roman"/>
              </w:rPr>
              <w:t>10.87</w:t>
            </w:r>
          </w:p>
        </w:tc>
      </w:tr>
      <w:tr w14:paraId="6DBC3500">
        <w:tc>
          <w:tcPr>
            <w:tcW w:w="6374" w:type="dxa"/>
            <w:vAlign w:val="center"/>
          </w:tcPr>
          <w:p w14:paraId="0300B522">
            <w:pPr>
              <w:jc w:val="center"/>
              <w:rPr>
                <w:rFonts w:cs="Times New Roman"/>
              </w:rPr>
            </w:pPr>
            <w:r>
              <w:rPr>
                <w:rFonts w:cs="Times New Roman"/>
              </w:rPr>
              <w:t>随机森林回归（RandomForestRegression）</w:t>
            </w:r>
          </w:p>
        </w:tc>
        <w:tc>
          <w:tcPr>
            <w:tcW w:w="2972" w:type="dxa"/>
            <w:vAlign w:val="center"/>
          </w:tcPr>
          <w:p w14:paraId="3753F02D">
            <w:pPr>
              <w:jc w:val="center"/>
              <w:rPr>
                <w:rFonts w:cs="Times New Roman"/>
              </w:rPr>
            </w:pPr>
            <w:r>
              <w:rPr>
                <w:rFonts w:cs="Times New Roman"/>
              </w:rPr>
              <w:t>15.28</w:t>
            </w:r>
          </w:p>
        </w:tc>
      </w:tr>
      <w:tr w14:paraId="54F54419">
        <w:tc>
          <w:tcPr>
            <w:tcW w:w="6374" w:type="dxa"/>
            <w:vAlign w:val="center"/>
          </w:tcPr>
          <w:p w14:paraId="536984A5">
            <w:pPr>
              <w:jc w:val="center"/>
              <w:rPr>
                <w:rFonts w:cs="Times New Roman"/>
              </w:rPr>
            </w:pPr>
            <w:r>
              <w:rPr>
                <w:rFonts w:cs="Times New Roman"/>
              </w:rPr>
              <w:t>支持向量回归（SVR）</w:t>
            </w:r>
          </w:p>
        </w:tc>
        <w:tc>
          <w:tcPr>
            <w:tcW w:w="2972" w:type="dxa"/>
            <w:vAlign w:val="center"/>
          </w:tcPr>
          <w:p w14:paraId="2BB5BD78">
            <w:pPr>
              <w:jc w:val="center"/>
              <w:rPr>
                <w:rFonts w:cs="Times New Roman"/>
              </w:rPr>
            </w:pPr>
            <w:r>
              <w:rPr>
                <w:rFonts w:cs="Times New Roman"/>
              </w:rPr>
              <w:t>33.12</w:t>
            </w:r>
          </w:p>
        </w:tc>
      </w:tr>
      <w:tr w14:paraId="013199D5">
        <w:tc>
          <w:tcPr>
            <w:tcW w:w="6374" w:type="dxa"/>
            <w:tcBorders>
              <w:bottom w:val="single" w:color="000000" w:sz="12" w:space="0"/>
            </w:tcBorders>
            <w:vAlign w:val="center"/>
          </w:tcPr>
          <w:p w14:paraId="798767C4">
            <w:pPr>
              <w:jc w:val="center"/>
              <w:rPr>
                <w:rFonts w:cs="Times New Roman"/>
              </w:rPr>
            </w:pPr>
            <w:r>
              <w:rPr>
                <w:rFonts w:cs="Times New Roman"/>
              </w:rPr>
              <w:t>全连接神经网络（MLP）</w:t>
            </w:r>
          </w:p>
        </w:tc>
        <w:tc>
          <w:tcPr>
            <w:tcW w:w="2972" w:type="dxa"/>
            <w:tcBorders>
              <w:bottom w:val="single" w:color="000000" w:sz="12" w:space="0"/>
            </w:tcBorders>
            <w:vAlign w:val="center"/>
          </w:tcPr>
          <w:p w14:paraId="3449B668">
            <w:pPr>
              <w:jc w:val="center"/>
              <w:rPr>
                <w:rFonts w:cs="Times New Roman"/>
              </w:rPr>
            </w:pPr>
            <w:r>
              <w:rPr>
                <w:rFonts w:cs="Times New Roman"/>
              </w:rPr>
              <w:t>13.18</w:t>
            </w:r>
          </w:p>
        </w:tc>
      </w:tr>
    </w:tbl>
    <w:p w14:paraId="37E605F4">
      <w:pPr>
        <w:pStyle w:val="20"/>
      </w:pPr>
      <w:r>
        <w:rPr>
          <w:rFonts w:hint="eastAsia"/>
        </w:rPr>
        <w:t>3AP发送机会预测模型均方误差对比</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74"/>
        <w:gridCol w:w="2972"/>
      </w:tblGrid>
      <w:tr w14:paraId="6644E542">
        <w:tc>
          <w:tcPr>
            <w:tcW w:w="6374" w:type="dxa"/>
            <w:tcBorders>
              <w:top w:val="single" w:color="000000" w:sz="12" w:space="0"/>
              <w:bottom w:val="single" w:color="000000" w:sz="8" w:space="0"/>
            </w:tcBorders>
            <w:vAlign w:val="center"/>
          </w:tcPr>
          <w:p w14:paraId="30225401">
            <w:pPr>
              <w:jc w:val="center"/>
              <w:rPr>
                <w:rFonts w:cs="Times New Roman"/>
              </w:rPr>
            </w:pPr>
            <w:r>
              <w:rPr>
                <w:rFonts w:cs="Times New Roman"/>
              </w:rPr>
              <w:t>模型名称</w:t>
            </w:r>
          </w:p>
        </w:tc>
        <w:tc>
          <w:tcPr>
            <w:tcW w:w="2972" w:type="dxa"/>
            <w:tcBorders>
              <w:top w:val="single" w:color="000000" w:sz="12" w:space="0"/>
              <w:bottom w:val="single" w:color="000000" w:sz="8" w:space="0"/>
            </w:tcBorders>
            <w:vAlign w:val="center"/>
          </w:tcPr>
          <w:p w14:paraId="1181C35A">
            <w:pPr>
              <w:jc w:val="center"/>
              <w:rPr>
                <w:rFonts w:cs="Times New Roman"/>
              </w:rPr>
            </w:pPr>
            <w:r>
              <w:rPr>
                <w:rFonts w:cs="Times New Roman"/>
              </w:rPr>
              <w:t>均方误差（MSE）</w:t>
            </w:r>
          </w:p>
        </w:tc>
      </w:tr>
      <w:tr w14:paraId="7828B8D3">
        <w:tc>
          <w:tcPr>
            <w:tcW w:w="6374" w:type="dxa"/>
            <w:tcBorders>
              <w:top w:val="single" w:color="000000" w:sz="8" w:space="0"/>
            </w:tcBorders>
            <w:vAlign w:val="center"/>
          </w:tcPr>
          <w:p w14:paraId="184DE09A">
            <w:pPr>
              <w:jc w:val="center"/>
              <w:rPr>
                <w:rFonts w:cs="Times New Roman"/>
              </w:rPr>
            </w:pPr>
            <w:r>
              <w:rPr>
                <w:rFonts w:cs="Times New Roman"/>
              </w:rPr>
              <w:t>线性回归（LinearRegression）</w:t>
            </w:r>
          </w:p>
        </w:tc>
        <w:tc>
          <w:tcPr>
            <w:tcW w:w="2972" w:type="dxa"/>
            <w:tcBorders>
              <w:top w:val="single" w:color="000000" w:sz="8" w:space="0"/>
            </w:tcBorders>
            <w:vAlign w:val="center"/>
          </w:tcPr>
          <w:p w14:paraId="58DFB808">
            <w:pPr>
              <w:jc w:val="center"/>
              <w:rPr>
                <w:rFonts w:hint="eastAsia" w:cs="Times New Roman"/>
              </w:rPr>
            </w:pPr>
            <w:r>
              <w:rPr>
                <w:rFonts w:hint="eastAsia" w:cs="Times New Roman"/>
              </w:rPr>
              <w:t>80.11</w:t>
            </w:r>
          </w:p>
        </w:tc>
      </w:tr>
      <w:tr w14:paraId="7363F80A">
        <w:tc>
          <w:tcPr>
            <w:tcW w:w="6374" w:type="dxa"/>
            <w:vAlign w:val="center"/>
          </w:tcPr>
          <w:p w14:paraId="31521136">
            <w:pPr>
              <w:jc w:val="center"/>
              <w:rPr>
                <w:rFonts w:cs="Times New Roman"/>
              </w:rPr>
            </w:pPr>
            <w:r>
              <w:rPr>
                <w:rFonts w:cs="Times New Roman"/>
              </w:rPr>
              <w:t>XGBoost回归（XGBoostRegression）</w:t>
            </w:r>
          </w:p>
        </w:tc>
        <w:tc>
          <w:tcPr>
            <w:tcW w:w="2972" w:type="dxa"/>
            <w:vAlign w:val="center"/>
          </w:tcPr>
          <w:p w14:paraId="042BFBC7">
            <w:pPr>
              <w:jc w:val="center"/>
              <w:rPr>
                <w:rFonts w:hint="eastAsia" w:cs="Times New Roman"/>
              </w:rPr>
            </w:pPr>
            <w:r>
              <w:rPr>
                <w:rFonts w:hint="eastAsia" w:cs="Times New Roman"/>
              </w:rPr>
              <w:t>39.52</w:t>
            </w:r>
          </w:p>
        </w:tc>
      </w:tr>
      <w:tr w14:paraId="1C9AE94D">
        <w:tc>
          <w:tcPr>
            <w:tcW w:w="6374" w:type="dxa"/>
            <w:vAlign w:val="center"/>
          </w:tcPr>
          <w:p w14:paraId="203F2319">
            <w:pPr>
              <w:jc w:val="center"/>
              <w:rPr>
                <w:rFonts w:cs="Times New Roman"/>
              </w:rPr>
            </w:pPr>
            <w:r>
              <w:rPr>
                <w:rFonts w:cs="Times New Roman"/>
              </w:rPr>
              <w:t>随机森林回归（RandomForestRegression）</w:t>
            </w:r>
          </w:p>
        </w:tc>
        <w:tc>
          <w:tcPr>
            <w:tcW w:w="2972" w:type="dxa"/>
            <w:vAlign w:val="center"/>
          </w:tcPr>
          <w:p w14:paraId="1B8CE7AB">
            <w:pPr>
              <w:jc w:val="center"/>
              <w:rPr>
                <w:rFonts w:hint="eastAsia" w:cs="Times New Roman"/>
              </w:rPr>
            </w:pPr>
            <w:r>
              <w:rPr>
                <w:rFonts w:hint="eastAsia" w:cs="Times New Roman"/>
              </w:rPr>
              <w:t>50.42</w:t>
            </w:r>
          </w:p>
        </w:tc>
      </w:tr>
      <w:tr w14:paraId="0C30DF9E">
        <w:tc>
          <w:tcPr>
            <w:tcW w:w="6374" w:type="dxa"/>
            <w:vAlign w:val="center"/>
          </w:tcPr>
          <w:p w14:paraId="4EED9A4B">
            <w:pPr>
              <w:jc w:val="center"/>
              <w:rPr>
                <w:rFonts w:cs="Times New Roman"/>
              </w:rPr>
            </w:pPr>
            <w:r>
              <w:rPr>
                <w:rFonts w:cs="Times New Roman"/>
              </w:rPr>
              <w:t>支持向量回归（SVR）</w:t>
            </w:r>
          </w:p>
        </w:tc>
        <w:tc>
          <w:tcPr>
            <w:tcW w:w="2972" w:type="dxa"/>
            <w:vAlign w:val="center"/>
          </w:tcPr>
          <w:p w14:paraId="409BAD4E">
            <w:pPr>
              <w:jc w:val="center"/>
              <w:rPr>
                <w:rFonts w:hint="eastAsia" w:cs="Times New Roman"/>
              </w:rPr>
            </w:pPr>
            <w:r>
              <w:rPr>
                <w:rFonts w:hint="eastAsia" w:cs="Times New Roman"/>
              </w:rPr>
              <w:t>73.81</w:t>
            </w:r>
          </w:p>
        </w:tc>
      </w:tr>
      <w:tr w14:paraId="3E2F8999">
        <w:tc>
          <w:tcPr>
            <w:tcW w:w="6374" w:type="dxa"/>
            <w:tcBorders>
              <w:bottom w:val="single" w:color="000000" w:sz="12" w:space="0"/>
            </w:tcBorders>
            <w:vAlign w:val="center"/>
          </w:tcPr>
          <w:p w14:paraId="144B3A60">
            <w:pPr>
              <w:jc w:val="center"/>
              <w:rPr>
                <w:rFonts w:cs="Times New Roman"/>
              </w:rPr>
            </w:pPr>
            <w:r>
              <w:rPr>
                <w:rFonts w:cs="Times New Roman"/>
              </w:rPr>
              <w:t>全连接神经网络（MLP）</w:t>
            </w:r>
          </w:p>
        </w:tc>
        <w:tc>
          <w:tcPr>
            <w:tcW w:w="2972" w:type="dxa"/>
            <w:tcBorders>
              <w:bottom w:val="single" w:color="000000" w:sz="12" w:space="0"/>
            </w:tcBorders>
            <w:vAlign w:val="center"/>
          </w:tcPr>
          <w:p w14:paraId="494FDF3A">
            <w:pPr>
              <w:jc w:val="center"/>
              <w:rPr>
                <w:rFonts w:hint="eastAsia" w:cs="Times New Roman"/>
              </w:rPr>
            </w:pPr>
            <w:r>
              <w:rPr>
                <w:rFonts w:hint="eastAsia" w:cs="Times New Roman"/>
              </w:rPr>
              <w:t>39.69</w:t>
            </w:r>
          </w:p>
        </w:tc>
      </w:tr>
    </w:tbl>
    <w:p w14:paraId="6E394875"/>
    <w:p w14:paraId="63C7320B">
      <w:pPr>
        <w:ind w:firstLine="480" w:firstLineChars="200"/>
      </w:pPr>
      <w:r>
        <w:rPr>
          <w:rFonts w:hint="eastAsia"/>
        </w:rPr>
        <w:t>根据上表中均方误差的对比，我们选用了XGBoost、随机森林、全连接神经网络作为主要优化的模型。经过模型调优我们发现，由于训练数据集较小，全连接神经网络容易出现过拟合，因此在该数据尺度下，我们选择参数调试后效果更优的XGBoost模型作为最终的预测模型。</w:t>
      </w:r>
    </w:p>
    <w:p w14:paraId="29A7832F">
      <w:pPr>
        <w:pStyle w:val="3"/>
      </w:pPr>
      <w:r>
        <w:rPr>
          <w:rFonts w:hint="eastAsia"/>
        </w:rPr>
        <w:t>问题一的预测结果</w:t>
      </w:r>
    </w:p>
    <w:p w14:paraId="2990C5D0">
      <w:pPr>
        <w:rPr>
          <w:rFonts w:hint="eastAsia"/>
        </w:rPr>
      </w:pPr>
    </w:p>
    <w:p w14:paraId="3200BCFE">
      <w:pPr>
        <w:rPr>
          <w:rFonts w:hint="eastAsia"/>
        </w:rPr>
      </w:pPr>
    </w:p>
    <w:p w14:paraId="2F3AC8D7">
      <w:pPr>
        <w:pStyle w:val="2"/>
      </w:pPr>
      <w:r>
        <w:rPr>
          <w:rFonts w:hint="eastAsia"/>
        </w:rPr>
        <w:t>问题二的模型建立与求解</w:t>
      </w:r>
    </w:p>
    <w:p w14:paraId="37C5D9E5">
      <w:pPr>
        <w:pStyle w:val="2"/>
      </w:pPr>
      <w:r>
        <w:rPr>
          <w:rFonts w:hint="eastAsia"/>
        </w:rPr>
        <w:t>问题三的模型建立与求解</w:t>
      </w:r>
    </w:p>
    <w:p w14:paraId="36034B25">
      <w:pPr>
        <w:pStyle w:val="3"/>
        <w:bidi w:val="0"/>
        <w:rPr>
          <w:rFonts w:hint="eastAsia"/>
          <w:lang w:val="en-US" w:eastAsia="zh-CN"/>
        </w:rPr>
      </w:pPr>
      <w:r>
        <w:rPr>
          <w:rFonts w:hint="eastAsia"/>
          <w:lang w:val="en-US" w:eastAsia="zh-CN"/>
        </w:rPr>
        <w:t>数据预处理</w:t>
      </w:r>
      <w:bookmarkStart w:id="2" w:name="_GoBack"/>
      <w:bookmarkEnd w:id="2"/>
    </w:p>
    <w:p w14:paraId="3F313E82">
      <w:pPr>
        <w:rPr>
          <w:rFonts w:hint="default"/>
          <w:lang w:val="en-US" w:eastAsia="zh-CN"/>
        </w:rPr>
      </w:pPr>
      <w:r>
        <w:rPr>
          <w:rFonts w:hint="eastAsia"/>
          <w:lang w:val="en-US" w:eastAsia="zh-CN"/>
        </w:rPr>
        <w:t>数据集分类按2ap、3ap以及training、testing分类，2ap training共5个文件。3ap traning共8个文件。2ap test共2个文件，3ap test共2个文件。其中test文件set_1用于问题一和问题三，set_2用于问题二。</w:t>
      </w:r>
    </w:p>
    <w:p w14:paraId="4AA6304F">
      <w:pPr>
        <w:rPr>
          <w:rFonts w:hint="eastAsia"/>
          <w:lang w:val="en-US" w:eastAsia="zh-CN"/>
        </w:rPr>
      </w:pPr>
      <w:r>
        <w:rPr>
          <w:rFonts w:hint="eastAsia"/>
          <w:lang w:val="en-US" w:eastAsia="zh-CN"/>
        </w:rPr>
        <w:t>首先对所有文件数据进行分析，情况如下：</w:t>
      </w:r>
    </w:p>
    <w:p w14:paraId="0D7171EB">
      <w:pPr>
        <w:rPr>
          <w:rFonts w:hint="default"/>
          <w:lang w:val="en-US" w:eastAsia="zh-CN"/>
        </w:rPr>
      </w:pPr>
      <w:r>
        <w:rPr>
          <w:rFonts w:hint="eastAsia"/>
          <w:lang w:val="en-US" w:eastAsia="zh-CN"/>
        </w:rPr>
        <w:t>训练集：</w:t>
      </w:r>
    </w:p>
    <w:p w14:paraId="0D1CB32C">
      <w:pPr>
        <w:numPr>
          <w:ilvl w:val="0"/>
          <w:numId w:val="4"/>
        </w:numPr>
        <w:rPr>
          <w:rFonts w:hint="eastAsia"/>
          <w:lang w:val="en-US" w:eastAsia="zh-CN"/>
        </w:rPr>
      </w:pPr>
      <w:r>
        <w:rPr>
          <w:rFonts w:hint="eastAsia"/>
          <w:lang w:val="en-US" w:eastAsia="zh-CN"/>
        </w:rPr>
        <w:t>公有数据有22种指标，包括：test_dur,loc_id,bss_id,ap_name,ap_mac,ap_id,sta_mac,sta_id,protocol,pkt_len,pd,ed,nav,seq_time,nss,mcs,per,num_ampdu,ppdu_dur,other_air_time,seq_time,throughput。其中常量指标包括：test_dur,pkt_len,pd,ed,seq_time，变量指标包括loc_id,protocol,nav,rssi，测量统计指标包括：nss,mcs,per,num_ampdu,ppdu_dur,other_air_time,seq_time,throughput。对于rssi，每种rssi均有sum、max、mean3类，且每类指标是时序数据，且数据长度不固定。</w:t>
      </w:r>
    </w:p>
    <w:p w14:paraId="143ABA16">
      <w:pPr>
        <w:rPr>
          <w:rFonts w:hint="eastAsia"/>
          <w:lang w:val="en-US" w:eastAsia="zh-CN"/>
        </w:rPr>
      </w:pPr>
      <w:r>
        <w:rPr>
          <w:rFonts w:hint="eastAsia"/>
          <w:lang w:val="en-US" w:eastAsia="zh-CN"/>
        </w:rPr>
        <w:t>针对2ap，以ap_0为例，含以下指标：ap_from_ap_1_sum_ant_rssi,ap_from_ap_1_max_ant_rssi,ap_from_ap_1_mean_ant_rssi,</w:t>
      </w:r>
    </w:p>
    <w:p w14:paraId="22F53556">
      <w:pPr>
        <w:rPr>
          <w:rFonts w:hint="eastAsia"/>
          <w:lang w:val="en-US" w:eastAsia="zh-CN"/>
        </w:rPr>
      </w:pPr>
      <w:r>
        <w:rPr>
          <w:rFonts w:hint="eastAsia"/>
          <w:lang w:val="en-US" w:eastAsia="zh-CN"/>
        </w:rPr>
        <w:t>sta_to_ap_0_sum_ant_rssi, sta_to_ap_0_max_ant_rssi, sta_to_ap_0_mean_ant_rssi</w:t>
      </w:r>
    </w:p>
    <w:p w14:paraId="718A92FC">
      <w:pPr>
        <w:rPr>
          <w:rFonts w:hint="default"/>
          <w:lang w:val="en-US" w:eastAsia="zh-CN"/>
        </w:rPr>
      </w:pPr>
      <w:r>
        <w:rPr>
          <w:rFonts w:hint="default"/>
          <w:lang w:val="en-US" w:eastAsia="zh-CN"/>
        </w:rPr>
        <w:t>sta_to_ap_</w:t>
      </w:r>
      <w:r>
        <w:rPr>
          <w:rFonts w:hint="eastAsia"/>
          <w:lang w:val="en-US" w:eastAsia="zh-CN"/>
        </w:rPr>
        <w:t>1</w:t>
      </w:r>
      <w:r>
        <w:rPr>
          <w:rFonts w:hint="default"/>
          <w:lang w:val="en-US" w:eastAsia="zh-CN"/>
        </w:rPr>
        <w:t>_sum_ant_rssi, sta_to_ap_</w:t>
      </w:r>
      <w:r>
        <w:rPr>
          <w:rFonts w:hint="eastAsia"/>
          <w:lang w:val="en-US" w:eastAsia="zh-CN"/>
        </w:rPr>
        <w:t>1</w:t>
      </w:r>
      <w:r>
        <w:rPr>
          <w:rFonts w:hint="default"/>
          <w:lang w:val="en-US" w:eastAsia="zh-CN"/>
        </w:rPr>
        <w:t>_max_ant_rssi, sta_to_ap_</w:t>
      </w:r>
      <w:r>
        <w:rPr>
          <w:rFonts w:hint="eastAsia"/>
          <w:lang w:val="en-US" w:eastAsia="zh-CN"/>
        </w:rPr>
        <w:t>1</w:t>
      </w:r>
      <w:r>
        <w:rPr>
          <w:rFonts w:hint="default"/>
          <w:lang w:val="en-US" w:eastAsia="zh-CN"/>
        </w:rPr>
        <w:t>_mean_ant_rssi</w:t>
      </w:r>
    </w:p>
    <w:p w14:paraId="711C5FCE">
      <w:pPr>
        <w:rPr>
          <w:rFonts w:hint="default"/>
          <w:lang w:val="en-US" w:eastAsia="zh-CN"/>
        </w:rPr>
      </w:pPr>
      <w:r>
        <w:rPr>
          <w:rFonts w:hint="default"/>
          <w:lang w:val="en-US" w:eastAsia="zh-CN"/>
        </w:rPr>
        <w:t>sta_</w:t>
      </w:r>
      <w:r>
        <w:rPr>
          <w:rFonts w:hint="eastAsia"/>
          <w:lang w:val="en-US" w:eastAsia="zh-CN"/>
        </w:rPr>
        <w:t>from</w:t>
      </w:r>
      <w:r>
        <w:rPr>
          <w:rFonts w:hint="default"/>
          <w:lang w:val="en-US" w:eastAsia="zh-CN"/>
        </w:rPr>
        <w:t>_ap_0_sum_ant_rssi, sta_</w:t>
      </w:r>
      <w:r>
        <w:rPr>
          <w:rFonts w:hint="eastAsia"/>
          <w:lang w:val="en-US" w:eastAsia="zh-CN"/>
        </w:rPr>
        <w:t>from</w:t>
      </w:r>
      <w:r>
        <w:rPr>
          <w:rFonts w:hint="default"/>
          <w:lang w:val="en-US" w:eastAsia="zh-CN"/>
        </w:rPr>
        <w:t>_ap_0_max_ant_rssi, sta_</w:t>
      </w:r>
      <w:r>
        <w:rPr>
          <w:rFonts w:hint="eastAsia"/>
          <w:lang w:val="en-US" w:eastAsia="zh-CN"/>
        </w:rPr>
        <w:t>from</w:t>
      </w:r>
      <w:r>
        <w:rPr>
          <w:rFonts w:hint="default"/>
          <w:lang w:val="en-US" w:eastAsia="zh-CN"/>
        </w:rPr>
        <w:t>_ap_0_mean_ant_rssi</w:t>
      </w:r>
    </w:p>
    <w:p w14:paraId="02F4A80A">
      <w:pPr>
        <w:rPr>
          <w:rFonts w:hint="default"/>
          <w:lang w:val="en-US" w:eastAsia="zh-CN"/>
        </w:rPr>
      </w:pPr>
      <w:r>
        <w:rPr>
          <w:rFonts w:hint="default"/>
          <w:lang w:val="en-US" w:eastAsia="zh-CN"/>
        </w:rPr>
        <w:t>sta_</w:t>
      </w:r>
      <w:r>
        <w:rPr>
          <w:rFonts w:hint="eastAsia"/>
          <w:lang w:val="en-US" w:eastAsia="zh-CN"/>
        </w:rPr>
        <w:t>from</w:t>
      </w:r>
      <w:r>
        <w:rPr>
          <w:rFonts w:hint="default"/>
          <w:lang w:val="en-US" w:eastAsia="zh-CN"/>
        </w:rPr>
        <w:t>_ap_1_sum_ant_rssi, sta_</w:t>
      </w:r>
      <w:r>
        <w:rPr>
          <w:rFonts w:hint="eastAsia"/>
          <w:lang w:val="en-US" w:eastAsia="zh-CN"/>
        </w:rPr>
        <w:t>from</w:t>
      </w:r>
      <w:r>
        <w:rPr>
          <w:rFonts w:hint="default"/>
          <w:lang w:val="en-US" w:eastAsia="zh-CN"/>
        </w:rPr>
        <w:t>_ap_1_max_ant_rssi, sta_</w:t>
      </w:r>
      <w:r>
        <w:rPr>
          <w:rFonts w:hint="eastAsia"/>
          <w:lang w:val="en-US" w:eastAsia="zh-CN"/>
        </w:rPr>
        <w:t>from</w:t>
      </w:r>
      <w:r>
        <w:rPr>
          <w:rFonts w:hint="default"/>
          <w:lang w:val="en-US" w:eastAsia="zh-CN"/>
        </w:rPr>
        <w:t>_ap_1_mean_ant_rssi</w:t>
      </w:r>
    </w:p>
    <w:p w14:paraId="68696B71">
      <w:pPr>
        <w:rPr>
          <w:rFonts w:hint="eastAsia"/>
          <w:lang w:val="en-US" w:eastAsia="zh-CN"/>
        </w:rPr>
      </w:pPr>
      <w:r>
        <w:rPr>
          <w:rFonts w:hint="eastAsia"/>
          <w:lang w:val="en-US" w:eastAsia="zh-CN"/>
        </w:rPr>
        <w:t>sta_from_sta_1_rssi</w:t>
      </w:r>
    </w:p>
    <w:p w14:paraId="495DC2B0">
      <w:pPr>
        <w:rPr>
          <w:rFonts w:hint="eastAsia"/>
          <w:lang w:val="en-US" w:eastAsia="zh-CN"/>
        </w:rPr>
      </w:pPr>
      <w:r>
        <w:rPr>
          <w:rFonts w:hint="eastAsia"/>
          <w:lang w:val="en-US" w:eastAsia="zh-CN"/>
        </w:rPr>
        <w:t>针对3ap，以ap_0为例，含以下特征：</w:t>
      </w:r>
    </w:p>
    <w:p w14:paraId="5A582ADC">
      <w:pPr>
        <w:rPr>
          <w:rFonts w:hint="eastAsia"/>
          <w:lang w:val="en-US" w:eastAsia="zh-CN"/>
        </w:rPr>
      </w:pPr>
      <w:r>
        <w:rPr>
          <w:rFonts w:hint="eastAsia"/>
          <w:lang w:val="en-US" w:eastAsia="zh-CN"/>
        </w:rPr>
        <w:t>ap_from_ap_1_sum_ant_rssi,ap_from_ap_1_max_ant_rssi,ap_from_ap_1_mean_ant_rssi,</w:t>
      </w:r>
    </w:p>
    <w:p w14:paraId="6D4904FE">
      <w:pPr>
        <w:rPr>
          <w:rFonts w:hint="eastAsia"/>
          <w:lang w:val="en-US" w:eastAsia="zh-CN"/>
        </w:rPr>
      </w:pPr>
      <w:r>
        <w:rPr>
          <w:rFonts w:hint="eastAsia"/>
          <w:lang w:val="en-US" w:eastAsia="zh-CN"/>
        </w:rPr>
        <w:t>ap_from_ap_2_sum_ant_rssi,ap_from_ap_2_max_ant_rssi,ap_from_ap_2_mean_ant_rssi,</w:t>
      </w:r>
    </w:p>
    <w:p w14:paraId="42B82CDD">
      <w:pPr>
        <w:rPr>
          <w:rFonts w:hint="eastAsia"/>
          <w:lang w:val="en-US" w:eastAsia="zh-CN"/>
        </w:rPr>
      </w:pPr>
      <w:r>
        <w:rPr>
          <w:rFonts w:hint="eastAsia"/>
          <w:lang w:val="en-US" w:eastAsia="zh-CN"/>
        </w:rPr>
        <w:t>sta_to_ap_0_sum_ant_rssi, sta_to_ap_0_max_ant_rssi, sta_to_ap_0_mean_ant_rssi</w:t>
      </w:r>
    </w:p>
    <w:p w14:paraId="093E7FDF">
      <w:pPr>
        <w:rPr>
          <w:rFonts w:hint="eastAsia"/>
          <w:lang w:val="en-US" w:eastAsia="zh-CN"/>
        </w:rPr>
      </w:pPr>
      <w:r>
        <w:rPr>
          <w:rFonts w:hint="eastAsia"/>
          <w:lang w:val="en-US" w:eastAsia="zh-CN"/>
        </w:rPr>
        <w:t>sta_to_ap_1_sum_ant_rssi, sta_to_ap_1_max_ant_rssi, sta_to_ap_1_mean_ant_rssi</w:t>
      </w:r>
    </w:p>
    <w:p w14:paraId="0C539A5E">
      <w:pPr>
        <w:rPr>
          <w:rFonts w:hint="eastAsia"/>
          <w:lang w:val="en-US" w:eastAsia="zh-CN"/>
        </w:rPr>
      </w:pPr>
      <w:r>
        <w:rPr>
          <w:rFonts w:hint="eastAsia"/>
          <w:lang w:val="en-US" w:eastAsia="zh-CN"/>
        </w:rPr>
        <w:t>sta_to_ap_2_sum_ant_rssi, sta_to_ap_2_max_ant_rssi, sta_to_ap_2_mean_ant_rssi</w:t>
      </w:r>
    </w:p>
    <w:p w14:paraId="4CBE5274">
      <w:pPr>
        <w:rPr>
          <w:rFonts w:hint="eastAsia"/>
          <w:lang w:val="en-US" w:eastAsia="zh-CN"/>
        </w:rPr>
      </w:pPr>
      <w:r>
        <w:rPr>
          <w:rFonts w:hint="eastAsia"/>
          <w:lang w:val="en-US" w:eastAsia="zh-CN"/>
        </w:rPr>
        <w:t>sta_from_ap_0_sum_ant_rssi, sta_from_ap_0_max_ant_rssi, sta_from_ap_0_mean_ant_rssi</w:t>
      </w:r>
    </w:p>
    <w:p w14:paraId="75168564">
      <w:pPr>
        <w:rPr>
          <w:rFonts w:hint="eastAsia"/>
          <w:lang w:val="en-US" w:eastAsia="zh-CN"/>
        </w:rPr>
      </w:pPr>
      <w:r>
        <w:rPr>
          <w:rFonts w:hint="eastAsia"/>
          <w:lang w:val="en-US" w:eastAsia="zh-CN"/>
        </w:rPr>
        <w:t>sta_from_ap_1_sum_ant_rssi, sta_from_ap_1_max_ant_rssi, sta_from_ap_1_mean_ant_rssi</w:t>
      </w:r>
    </w:p>
    <w:p w14:paraId="0DC15764">
      <w:pPr>
        <w:rPr>
          <w:rFonts w:hint="eastAsia"/>
          <w:lang w:val="en-US" w:eastAsia="zh-CN"/>
        </w:rPr>
      </w:pPr>
      <w:r>
        <w:rPr>
          <w:rFonts w:hint="eastAsia"/>
          <w:lang w:val="en-US" w:eastAsia="zh-CN"/>
        </w:rPr>
        <w:t>sta_from_sta_1_rssi</w:t>
      </w:r>
    </w:p>
    <w:p w14:paraId="552AC0AF">
      <w:pPr>
        <w:rPr>
          <w:rFonts w:hint="eastAsia"/>
          <w:lang w:val="en-US" w:eastAsia="zh-CN"/>
        </w:rPr>
      </w:pPr>
      <w:r>
        <w:rPr>
          <w:rFonts w:hint="eastAsia"/>
          <w:lang w:val="en-US" w:eastAsia="zh-CN"/>
        </w:rPr>
        <w:t>sta_from_ap_2_sum_ant_rssi, sta_from_ap_2_max_ant_rssi, sta_from_ap_2_mean_ant_rssi</w:t>
      </w:r>
    </w:p>
    <w:p w14:paraId="6A697482">
      <w:pPr>
        <w:rPr>
          <w:rFonts w:hint="eastAsia"/>
          <w:lang w:val="en-US" w:eastAsia="zh-CN"/>
        </w:rPr>
      </w:pPr>
      <w:r>
        <w:rPr>
          <w:rFonts w:hint="eastAsia"/>
          <w:lang w:val="en-US" w:eastAsia="zh-CN"/>
        </w:rPr>
        <w:t>sta_from_sta_1_rssi,sta_from_sta_2_rssi</w:t>
      </w:r>
    </w:p>
    <w:p w14:paraId="0F51E41E">
      <w:pPr>
        <w:rPr>
          <w:rFonts w:hint="eastAsia"/>
          <w:lang w:val="en-US" w:eastAsia="zh-CN"/>
        </w:rPr>
      </w:pPr>
      <w:r>
        <w:rPr>
          <w:rFonts w:hint="eastAsia"/>
          <w:lang w:val="en-US" w:eastAsia="zh-CN"/>
        </w:rPr>
        <w:t>测试集：</w:t>
      </w:r>
    </w:p>
    <w:p w14:paraId="0CE3EB9B">
      <w:pPr>
        <w:rPr>
          <w:rFonts w:hint="default"/>
          <w:lang w:val="en-US" w:eastAsia="zh-CN"/>
        </w:rPr>
      </w:pPr>
      <w:r>
        <w:rPr>
          <w:rFonts w:hint="eastAsia"/>
          <w:lang w:val="en-US" w:eastAsia="zh-CN"/>
        </w:rPr>
        <w:t>测试集中没有测量统计指标，但set_1含有nss,mcs,per，用于问题三。</w:t>
      </w:r>
    </w:p>
    <w:p w14:paraId="30EEFCFF">
      <w:pPr>
        <w:rPr>
          <w:rFonts w:hint="eastAsia"/>
          <w:lang w:val="en-US" w:eastAsia="zh-CN"/>
        </w:rPr>
      </w:pPr>
      <w:r>
        <w:rPr>
          <w:rFonts w:hint="eastAsia"/>
          <w:lang w:val="en-US" w:eastAsia="zh-CN"/>
        </w:rPr>
        <w:t>本文使用training文件，分为2ap、3ap两类情况分别建模解决各个问题。</w:t>
      </w:r>
    </w:p>
    <w:p w14:paraId="6B11945A">
      <w:pPr>
        <w:rPr>
          <w:rFonts w:hint="eastAsia"/>
          <w:lang w:val="en-US" w:eastAsia="zh-CN"/>
        </w:rPr>
      </w:pPr>
      <w:r>
        <w:rPr>
          <w:rFonts w:hint="eastAsia"/>
          <w:lang w:val="en-US" w:eastAsia="zh-CN"/>
        </w:rPr>
        <w:t>问题一：protocol,nav,rssi作为模型输入集，seq_time为标签集。</w:t>
      </w:r>
    </w:p>
    <w:p w14:paraId="24AA2228">
      <w:pPr>
        <w:rPr>
          <w:rFonts w:hint="eastAsia"/>
          <w:lang w:val="en-US" w:eastAsia="zh-CN"/>
        </w:rPr>
      </w:pPr>
      <w:r>
        <w:rPr>
          <w:rFonts w:hint="eastAsia"/>
          <w:lang w:val="en-US" w:eastAsia="zh-CN"/>
        </w:rPr>
        <w:t>问题二：protocol,nav,rssi作为模型输入集，(nss,mcs)组合为标签集。</w:t>
      </w:r>
    </w:p>
    <w:p w14:paraId="6A9F99C4">
      <w:pPr>
        <w:rPr>
          <w:rFonts w:hint="default"/>
          <w:lang w:val="en-US" w:eastAsia="zh-CN"/>
        </w:rPr>
      </w:pPr>
      <w:r>
        <w:rPr>
          <w:rFonts w:hint="default"/>
          <w:lang w:val="en-US" w:eastAsia="zh-CN"/>
        </w:rPr>
        <w:t>问题</w:t>
      </w:r>
      <w:r>
        <w:rPr>
          <w:rFonts w:hint="eastAsia"/>
          <w:lang w:val="en-US" w:eastAsia="zh-CN"/>
        </w:rPr>
        <w:t>三</w:t>
      </w:r>
      <w:r>
        <w:rPr>
          <w:rFonts w:hint="default"/>
          <w:lang w:val="en-US" w:eastAsia="zh-CN"/>
        </w:rPr>
        <w:t>：protocol,nav,rssi</w:t>
      </w:r>
      <w:r>
        <w:rPr>
          <w:rFonts w:hint="eastAsia"/>
          <w:lang w:val="en-US" w:eastAsia="zh-CN"/>
        </w:rPr>
        <w:t>,phy</w:t>
      </w:r>
      <w:r>
        <w:rPr>
          <w:rFonts w:hint="default"/>
          <w:lang w:val="en-US" w:eastAsia="zh-CN"/>
        </w:rPr>
        <w:t>作为模型输入集，throughput为标签集。</w:t>
      </w:r>
      <w:r>
        <w:rPr>
          <w:rFonts w:hint="eastAsia"/>
          <w:lang w:val="en-US" w:eastAsia="zh-CN"/>
        </w:rPr>
        <w:t>此处phy是通过（MCS, NSS）与PHY Rate对应表得到。</w:t>
      </w:r>
    </w:p>
    <w:p w14:paraId="10FD85DA">
      <w:pPr>
        <w:rPr>
          <w:rFonts w:hint="default"/>
          <w:lang w:val="en-US" w:eastAsia="zh-CN"/>
        </w:rPr>
      </w:pPr>
      <w:r>
        <w:rPr>
          <w:rFonts w:hint="default"/>
          <w:lang w:val="en-US" w:eastAsia="zh-CN"/>
        </w:rPr>
        <w:t>数据分配，取训练集与测试集比例为9:1。</w:t>
      </w:r>
    </w:p>
    <w:p w14:paraId="5C23889E">
      <w:pPr>
        <w:numPr>
          <w:ilvl w:val="0"/>
          <w:numId w:val="5"/>
        </w:numPr>
        <w:rPr>
          <w:rFonts w:hint="default"/>
          <w:lang w:val="en-US" w:eastAsia="zh-CN"/>
        </w:rPr>
      </w:pPr>
      <w:r>
        <w:rPr>
          <w:rFonts w:hint="eastAsia"/>
          <w:lang w:val="en-US" w:eastAsia="zh-CN"/>
        </w:rPr>
        <w:t>异常值处理</w:t>
      </w:r>
    </w:p>
    <w:p w14:paraId="12116C76">
      <w:pPr>
        <w:numPr>
          <w:numId w:val="0"/>
        </w:numPr>
        <w:rPr>
          <w:rFonts w:hint="default"/>
          <w:lang w:val="en-US" w:eastAsia="zh-CN"/>
        </w:rPr>
      </w:pPr>
      <w:r>
        <w:rPr>
          <w:rFonts w:hint="eastAsia"/>
          <w:lang w:val="en-US" w:eastAsia="zh-CN"/>
        </w:rPr>
        <w:t>本文使用Z-Score方法，以3为阈值，筛选异常值。</w:t>
      </w:r>
    </w:p>
    <w:p w14:paraId="618E0A82">
      <w:pPr>
        <w:numPr>
          <w:numId w:val="0"/>
        </w:numPr>
        <w:rPr>
          <w:rFonts w:hint="default"/>
          <w:lang w:val="en-US" w:eastAsia="zh-CN"/>
        </w:rPr>
      </w:pPr>
      <w:r>
        <w:drawing>
          <wp:inline distT="0" distB="0" distL="114300" distR="114300">
            <wp:extent cx="1209675" cy="561975"/>
            <wp:effectExtent l="0" t="0" r="9525" b="2222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5"/>
                    <a:stretch>
                      <a:fillRect/>
                    </a:stretch>
                  </pic:blipFill>
                  <pic:spPr>
                    <a:xfrm>
                      <a:off x="0" y="0"/>
                      <a:ext cx="1209675" cy="561975"/>
                    </a:xfrm>
                    <a:prstGeom prst="rect">
                      <a:avLst/>
                    </a:prstGeom>
                    <a:noFill/>
                    <a:ln>
                      <a:noFill/>
                    </a:ln>
                  </pic:spPr>
                </pic:pic>
              </a:graphicData>
            </a:graphic>
          </wp:inline>
        </w:drawing>
      </w:r>
    </w:p>
    <w:p w14:paraId="321BDE87">
      <w:pPr>
        <w:numPr>
          <w:numId w:val="0"/>
        </w:numPr>
        <w:rPr>
          <w:rFonts w:hint="default"/>
          <w:lang w:val="en-US" w:eastAsia="zh-CN"/>
        </w:rPr>
      </w:pPr>
      <w:r>
        <w:rPr>
          <w:rFonts w:hint="eastAsia"/>
          <w:lang w:val="en-US" w:eastAsia="zh-CN"/>
        </w:rPr>
        <w:t>对于输入集：未发现异常值。</w:t>
      </w:r>
    </w:p>
    <w:p w14:paraId="6AFF4C7A">
      <w:pPr>
        <w:numPr>
          <w:ilvl w:val="0"/>
          <w:numId w:val="0"/>
        </w:numPr>
        <w:rPr>
          <w:rFonts w:hint="eastAsia"/>
          <w:lang w:val="en-US" w:eastAsia="zh-CN"/>
        </w:rPr>
      </w:pPr>
      <w:r>
        <w:rPr>
          <w:rFonts w:hint="eastAsia"/>
          <w:lang w:val="en-US" w:eastAsia="zh-CN"/>
        </w:rPr>
        <w:t>对于标签集：training_set_2ap_loc2_nav82.csv中test_id=39的seq_time为0.4，属于异常点，舍弃此数据。</w:t>
      </w:r>
    </w:p>
    <w:p w14:paraId="1FD42E2D">
      <w:pPr>
        <w:numPr>
          <w:ilvl w:val="0"/>
          <w:numId w:val="5"/>
        </w:numPr>
        <w:ind w:left="0" w:leftChars="0" w:firstLine="0" w:firstLineChars="0"/>
        <w:rPr>
          <w:rFonts w:hint="eastAsia"/>
          <w:lang w:val="en-US" w:eastAsia="zh-CN"/>
        </w:rPr>
      </w:pPr>
      <w:r>
        <w:rPr>
          <w:rFonts w:hint="eastAsia"/>
          <w:lang w:val="en-US" w:eastAsia="zh-CN"/>
        </w:rPr>
        <w:t>缺失值处理</w:t>
      </w:r>
    </w:p>
    <w:p w14:paraId="3D440FF5">
      <w:pPr>
        <w:numPr>
          <w:numId w:val="0"/>
        </w:numPr>
        <w:ind w:leftChars="0"/>
        <w:rPr>
          <w:rFonts w:hint="default"/>
          <w:lang w:val="en-US" w:eastAsia="zh-CN"/>
        </w:rPr>
      </w:pPr>
      <w:r>
        <w:rPr>
          <w:rFonts w:hint="eastAsia"/>
          <w:lang w:val="en-US" w:eastAsia="zh-CN"/>
        </w:rPr>
        <w:t>使用pandas.info()查看各指标缺失值信息。训练集和测试集中均有缺失值，用均值函数（mean）处理。对于protocol缺失，因无法判定属于类别，舍弃此数据。对于</w:t>
      </w:r>
      <w:r>
        <w:rPr>
          <w:rFonts w:hint="default"/>
          <w:lang w:val="en-US" w:eastAsia="zh-CN"/>
        </w:rPr>
        <w:t>标签集缺失的情况</w:t>
      </w:r>
      <w:r>
        <w:rPr>
          <w:rFonts w:hint="eastAsia"/>
          <w:lang w:val="en-US" w:eastAsia="zh-CN"/>
        </w:rPr>
        <w:t>，无法用作训练，舍弃数据。</w:t>
      </w:r>
    </w:p>
    <w:p w14:paraId="24974961">
      <w:pPr>
        <w:numPr>
          <w:numId w:val="0"/>
        </w:numPr>
        <w:ind w:leftChars="0"/>
        <w:rPr>
          <w:rFonts w:hint="default"/>
          <w:lang w:val="en-US" w:eastAsia="zh-CN"/>
        </w:rPr>
      </w:pPr>
      <w:r>
        <w:rPr>
          <w:rFonts w:hint="eastAsia"/>
          <w:lang w:val="en-US" w:eastAsia="zh-CN"/>
        </w:rPr>
        <w:t>对于输入集：无protocol缺失情况，其余缺失已用均值函数处理。</w:t>
      </w:r>
    </w:p>
    <w:p w14:paraId="7B752C3B">
      <w:pPr>
        <w:numPr>
          <w:ilvl w:val="0"/>
          <w:numId w:val="0"/>
        </w:numPr>
        <w:rPr>
          <w:rFonts w:hint="default"/>
          <w:lang w:val="en-US" w:eastAsia="zh-CN"/>
        </w:rPr>
      </w:pPr>
      <w:r>
        <w:rPr>
          <w:rFonts w:hint="eastAsia"/>
          <w:lang w:val="en-US" w:eastAsia="zh-CN"/>
        </w:rPr>
        <w:t>对于标签集：training_set_2ap_loc2_nav82.csv中test_id=40的点确实标签集，舍弃此数据。</w:t>
      </w:r>
    </w:p>
    <w:p w14:paraId="7026856F">
      <w:pPr>
        <w:numPr>
          <w:ilvl w:val="0"/>
          <w:numId w:val="5"/>
        </w:numPr>
        <w:ind w:left="0" w:leftChars="0" w:firstLine="0" w:firstLineChars="0"/>
        <w:rPr>
          <w:rFonts w:hint="default"/>
          <w:lang w:val="en-US" w:eastAsia="zh-CN"/>
        </w:rPr>
      </w:pPr>
      <w:r>
        <w:rPr>
          <w:rFonts w:hint="eastAsia"/>
          <w:lang w:val="en-US" w:eastAsia="zh-CN"/>
        </w:rPr>
        <w:t>指标归一化</w:t>
      </w:r>
    </w:p>
    <w:p w14:paraId="554FD2A5">
      <w:pPr>
        <w:numPr>
          <w:numId w:val="0"/>
        </w:numPr>
        <w:ind w:leftChars="0"/>
        <w:rPr>
          <w:rFonts w:hint="eastAsia"/>
          <w:lang w:val="en-US" w:eastAsia="zh-CN"/>
        </w:rPr>
      </w:pPr>
      <w:r>
        <w:rPr>
          <w:rFonts w:hint="eastAsia"/>
          <w:lang w:val="en-US" w:eastAsia="zh-CN"/>
        </w:rPr>
        <w:t>对于输入集：采用MinMax()归一化到[0,1]，消除特征量纲的影响。</w:t>
      </w:r>
    </w:p>
    <w:p w14:paraId="1532155C">
      <w:pPr>
        <w:numPr>
          <w:numId w:val="0"/>
        </w:numPr>
        <w:ind w:leftChars="0"/>
        <w:rPr>
          <w:rFonts w:hint="default"/>
          <w:lang w:val="en-US" w:eastAsia="zh-CN"/>
        </w:rPr>
      </w:pPr>
      <w:r>
        <w:rPr>
          <w:rFonts w:hint="eastAsia"/>
          <w:lang w:val="en-US" w:eastAsia="zh-CN"/>
        </w:rPr>
        <w:t>对于标签集：无需归一化</w:t>
      </w:r>
    </w:p>
    <w:p w14:paraId="5C982E38">
      <w:pPr>
        <w:numPr>
          <w:numId w:val="0"/>
        </w:numPr>
        <w:ind w:leftChars="0"/>
        <w:rPr>
          <w:rFonts w:hint="default"/>
          <w:lang w:val="en-US" w:eastAsia="zh-CN"/>
        </w:rPr>
      </w:pPr>
      <w:r>
        <w:drawing>
          <wp:inline distT="0" distB="0" distL="114300" distR="114300">
            <wp:extent cx="1609725" cy="514350"/>
            <wp:effectExtent l="0" t="0" r="15875" b="1905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6"/>
                    <a:stretch>
                      <a:fillRect/>
                    </a:stretch>
                  </pic:blipFill>
                  <pic:spPr>
                    <a:xfrm>
                      <a:off x="0" y="0"/>
                      <a:ext cx="1609725" cy="514350"/>
                    </a:xfrm>
                    <a:prstGeom prst="rect">
                      <a:avLst/>
                    </a:prstGeom>
                    <a:noFill/>
                    <a:ln>
                      <a:noFill/>
                    </a:ln>
                  </pic:spPr>
                </pic:pic>
              </a:graphicData>
            </a:graphic>
          </wp:inline>
        </w:drawing>
      </w:r>
    </w:p>
    <w:p w14:paraId="4DA5254A">
      <w:pPr>
        <w:numPr>
          <w:ilvl w:val="0"/>
          <w:numId w:val="5"/>
        </w:numPr>
        <w:ind w:left="0" w:leftChars="0" w:firstLine="0" w:firstLineChars="0"/>
        <w:rPr>
          <w:rFonts w:hint="default"/>
          <w:lang w:val="en-US" w:eastAsia="zh-CN"/>
        </w:rPr>
      </w:pPr>
      <w:r>
        <w:rPr>
          <w:rFonts w:hint="default"/>
          <w:lang w:val="en-US" w:eastAsia="zh-CN"/>
        </w:rPr>
        <w:t>rssi时间序列单值化</w:t>
      </w:r>
    </w:p>
    <w:p w14:paraId="12EE3569">
      <w:pPr>
        <w:numPr>
          <w:numId w:val="0"/>
        </w:numPr>
        <w:ind w:leftChars="0"/>
        <w:rPr>
          <w:rFonts w:hint="default"/>
          <w:lang w:val="en-US" w:eastAsia="zh-CN"/>
        </w:rPr>
      </w:pPr>
      <w:r>
        <w:rPr>
          <w:rFonts w:hint="default"/>
          <w:lang w:val="en-US" w:eastAsia="zh-CN"/>
        </w:rPr>
        <w:t>rssi类型为时间序列，长度不固定，且某些列为单个值。本文求均值将此指标单值化。</w:t>
      </w:r>
    </w:p>
    <w:p w14:paraId="35F0C13F">
      <w:pPr>
        <w:numPr>
          <w:ilvl w:val="0"/>
          <w:numId w:val="5"/>
        </w:numPr>
        <w:ind w:left="0" w:leftChars="0" w:firstLine="0" w:firstLineChars="0"/>
        <w:rPr>
          <w:rFonts w:hint="default"/>
          <w:lang w:val="en-US" w:eastAsia="zh-CN"/>
        </w:rPr>
      </w:pPr>
      <w:r>
        <w:rPr>
          <w:rFonts w:hint="default"/>
          <w:lang w:val="en-US" w:eastAsia="zh-CN"/>
        </w:rPr>
        <w:t>protocol与(nss,mcs)编码</w:t>
      </w:r>
    </w:p>
    <w:p w14:paraId="1D6229AE">
      <w:pPr>
        <w:numPr>
          <w:ilvl w:val="0"/>
          <w:numId w:val="0"/>
        </w:numPr>
        <w:rPr>
          <w:rFonts w:hint="default"/>
          <w:lang w:val="en-US" w:eastAsia="zh-CN"/>
        </w:rPr>
      </w:pPr>
      <w:r>
        <w:rPr>
          <w:rFonts w:hint="eastAsia"/>
          <w:lang w:val="en-US" w:eastAsia="zh-CN"/>
        </w:rPr>
        <w:t>对于protocol：只有两类udp,tcp，通过独热（One-Hot）编码转为[1,0],[0,1]的形式，加入到模型输入向量。</w:t>
      </w:r>
    </w:p>
    <w:p w14:paraId="2876E2E5">
      <w:pPr>
        <w:numPr>
          <w:ilvl w:val="0"/>
          <w:numId w:val="0"/>
        </w:numPr>
        <w:rPr>
          <w:rFonts w:hint="eastAsia"/>
          <w:lang w:val="en-US" w:eastAsia="zh-CN"/>
        </w:rPr>
      </w:pPr>
      <w:r>
        <w:rPr>
          <w:rFonts w:hint="eastAsia"/>
          <w:lang w:val="en-US" w:eastAsia="zh-CN"/>
        </w:rPr>
        <w:t>对于(nss,mcs)：两者组合能够枚举，将 nss 和 mcs 合并为一个标签nss_mcs，使用LabelEncoder编码转为整数，方便模型训练预测，最后拆分为nss、mcs。</w:t>
      </w:r>
    </w:p>
    <w:p w14:paraId="1F191326">
      <w:pPr>
        <w:numPr>
          <w:ilvl w:val="0"/>
          <w:numId w:val="0"/>
        </w:numPr>
        <w:rPr>
          <w:rFonts w:hint="eastAsia"/>
          <w:lang w:val="en-US" w:eastAsia="zh-CN"/>
        </w:rPr>
      </w:pPr>
    </w:p>
    <w:p w14:paraId="01744E9A">
      <w:pPr>
        <w:numPr>
          <w:ilvl w:val="0"/>
          <w:numId w:val="0"/>
        </w:numPr>
        <w:rPr>
          <w:rFonts w:hint="eastAsia"/>
          <w:lang w:val="en-US" w:eastAsia="zh-CN"/>
        </w:rPr>
      </w:pPr>
    </w:p>
    <w:p w14:paraId="2B43CE0E">
      <w:pPr>
        <w:pStyle w:val="2"/>
      </w:pPr>
      <w:r>
        <w:rPr>
          <w:rFonts w:hint="eastAsia"/>
        </w:rPr>
        <w:t>模型评价与展望</w:t>
      </w:r>
    </w:p>
    <w:p w14:paraId="49B95C25">
      <w:pPr>
        <w:pStyle w:val="3"/>
      </w:pPr>
      <w:r>
        <w:rPr>
          <w:rFonts w:hint="eastAsia"/>
        </w:rPr>
        <w:t>创新点</w:t>
      </w:r>
    </w:p>
    <w:p w14:paraId="61DC8CA1">
      <w:pPr>
        <w:pStyle w:val="3"/>
      </w:pPr>
      <w:r>
        <w:rPr>
          <w:rFonts w:hint="eastAsia"/>
        </w:rPr>
        <w:t>优点</w:t>
      </w:r>
    </w:p>
    <w:p w14:paraId="445F1400">
      <w:pPr>
        <w:pStyle w:val="3"/>
      </w:pPr>
      <w:r>
        <w:rPr>
          <w:rFonts w:hint="eastAsia"/>
        </w:rPr>
        <w:t>缺点</w:t>
      </w:r>
    </w:p>
    <w:p w14:paraId="7C5ACC40">
      <w:pPr>
        <w:pStyle w:val="3"/>
      </w:pPr>
      <w:r>
        <w:rPr>
          <w:rFonts w:hint="eastAsia"/>
        </w:rPr>
        <w:t>展望</w:t>
      </w:r>
    </w:p>
    <w:p w14:paraId="3A8BCBEA">
      <w:pPr>
        <w:pStyle w:val="2"/>
        <w:numPr>
          <w:ilvl w:val="0"/>
          <w:numId w:val="0"/>
        </w:numPr>
        <w:ind w:left="425" w:hanging="425"/>
      </w:pPr>
      <w:r>
        <w:rPr>
          <w:rFonts w:hint="eastAsia"/>
        </w:rPr>
        <w:t>参考文献</w:t>
      </w:r>
    </w:p>
    <w:p w14:paraId="590CA070">
      <w:pPr>
        <w:pStyle w:val="2"/>
        <w:numPr>
          <w:ilvl w:val="0"/>
          <w:numId w:val="0"/>
        </w:numPr>
        <w:ind w:left="425" w:hanging="425"/>
        <w:rPr>
          <w:rFonts w:hint="eastAsia"/>
        </w:rPr>
      </w:pPr>
      <w:r>
        <w:rPr>
          <w:rFonts w:hint="eastAsia"/>
        </w:rPr>
        <w:t>附录</w:t>
      </w:r>
    </w:p>
    <w:p w14:paraId="2CFCDE36">
      <w:pPr>
        <w:rPr>
          <w:rFonts w:ascii="Cambria" w:hAnsi="Cambria"/>
          <w:szCs w:val="36"/>
        </w:rPr>
      </w:pPr>
    </w:p>
    <w:p w14:paraId="5BCEFCB1">
      <w:pPr>
        <w:rPr>
          <w:rFonts w:ascii="Cambria" w:hAnsi="Cambria"/>
          <w:szCs w:val="36"/>
        </w:rPr>
      </w:pPr>
    </w:p>
    <w:sectPr>
      <w:footerReference r:id="rId3" w:type="first"/>
      <w:pgSz w:w="11906" w:h="16838"/>
      <w:pgMar w:top="1702" w:right="1274" w:bottom="993" w:left="1276" w:header="851" w:footer="992" w:gutter="0"/>
      <w:pgNumType w:start="0"/>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Songti SC">
    <w:panose1 w:val="02010800040101010101"/>
    <w:charset w:val="86"/>
    <w:family w:val="auto"/>
    <w:pitch w:val="default"/>
    <w:sig w:usb0="00000001" w:usb1="080F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等线 Light">
    <w:altName w:val="汉仪中等线KW"/>
    <w:panose1 w:val="02010600030101010101"/>
    <w:charset w:val="86"/>
    <w:family w:val="auto"/>
    <w:pitch w:val="default"/>
    <w:sig w:usb0="00000000" w:usb1="00000000" w:usb2="00000016" w:usb3="00000000" w:csb0="0004000F" w:csb1="00000000"/>
  </w:font>
  <w:font w:name="华文中宋">
    <w:altName w:val="汉仪书宋二KW"/>
    <w:panose1 w:val="02010600040101010101"/>
    <w:charset w:val="86"/>
    <w:family w:val="auto"/>
    <w:pitch w:val="default"/>
    <w:sig w:usb0="00000000" w:usb1="00000000" w:usb2="00000010" w:usb3="00000000" w:csb0="0004009F" w:csb1="00000000"/>
  </w:font>
  <w:font w:name="华文新魏">
    <w:altName w:val="宋体-简"/>
    <w:panose1 w:val="02010800040101010101"/>
    <w:charset w:val="86"/>
    <w:family w:val="auto"/>
    <w:pitch w:val="default"/>
    <w:sig w:usb0="00000000" w:usb1="00000000" w:usb2="00000010" w:usb3="00000000" w:csb0="00040000" w:csb1="00000000"/>
  </w:font>
  <w:font w:name="仿宋_GB2312">
    <w:altName w:val="方正仿宋_GBK"/>
    <w:panose1 w:val="020B0604020202020204"/>
    <w:charset w:val="86"/>
    <w:family w:val="modern"/>
    <w:pitch w:val="default"/>
    <w:sig w:usb0="00000000" w:usb1="00000000" w:usb2="00000010" w:usb3="00000000" w:csb0="00040000" w:csb1="00000000"/>
  </w:font>
  <w:font w:name="仿宋">
    <w:altName w:val="方正仿宋_GBK"/>
    <w:panose1 w:val="02010609060101010101"/>
    <w:charset w:val="86"/>
    <w:family w:val="modern"/>
    <w:pitch w:val="default"/>
    <w:sig w:usb0="00000000" w:usb1="00000000" w:usb2="00000016" w:usb3="00000000" w:csb0="00040001" w:csb1="00000000"/>
  </w:font>
  <w:font w:name="隶书">
    <w:altName w:val="报隶-简"/>
    <w:panose1 w:val="020B0604020202020204"/>
    <w:charset w:val="86"/>
    <w:family w:val="modern"/>
    <w:pitch w:val="default"/>
    <w:sig w:usb0="00000000" w:usb1="00000000" w:usb2="00000000" w:usb3="00000000" w:csb0="00040000" w:csb1="00000000"/>
  </w:font>
  <w:font w:name="汉仪书宋二KW">
    <w:panose1 w:val="00020600040101010101"/>
    <w:charset w:val="86"/>
    <w:family w:val="auto"/>
    <w:pitch w:val="default"/>
    <w:sig w:usb0="A00002BF" w:usb1="18EF7CFA" w:usb2="00000016" w:usb3="00000000" w:csb0="00040000" w:csb1="00000000"/>
  </w:font>
  <w:font w:name="宋体-简">
    <w:panose1 w:val="02010800040101010101"/>
    <w:charset w:val="86"/>
    <w:family w:val="auto"/>
    <w:pitch w:val="default"/>
    <w:sig w:usb0="00000001" w:usb1="080F0000" w:usb2="00000000" w:usb3="00000000" w:csb0="00040000" w:csb1="00000000"/>
  </w:font>
  <w:font w:name="方正仿宋_GBK">
    <w:panose1 w:val="02000000000000000000"/>
    <w:charset w:val="86"/>
    <w:family w:val="auto"/>
    <w:pitch w:val="default"/>
    <w:sig w:usb0="A00002BF" w:usb1="38CF7CFA" w:usb2="00082016" w:usb3="00000000" w:csb0="00040001" w:csb1="00000000"/>
  </w:font>
  <w:font w:name="报隶-简">
    <w:panose1 w:val="02010600040101010101"/>
    <w:charset w:val="86"/>
    <w:family w:val="auto"/>
    <w:pitch w:val="default"/>
    <w:sig w:usb0="80000287" w:usb1="280F3C52" w:usb2="00000016" w:usb3="00000000" w:csb0="0004001F" w:csb1="00000000"/>
  </w:font>
  <w:font w:name="苹方-简">
    <w:panose1 w:val="020B0400000000000000"/>
    <w:charset w:val="86"/>
    <w:family w:val="auto"/>
    <w:pitch w:val="default"/>
    <w:sig w:usb0="A00002FF" w:usb1="7ACFFDFB" w:usb2="00000017" w:usb3="00000000" w:csb0="00040001" w:csb1="00000000"/>
  </w:font>
  <w:font w:name="汉仪中黑KW">
    <w:panose1 w:val="00020600040101010101"/>
    <w:charset w:val="86"/>
    <w:family w:val="auto"/>
    <w:pitch w:val="default"/>
    <w:sig w:usb0="A00002BF" w:usb1="18EF7CFA" w:usb2="00000016"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汉仪中等线KW">
    <w:panose1 w:val="01010104010101010101"/>
    <w:charset w:val="86"/>
    <w:family w:val="auto"/>
    <w:pitch w:val="default"/>
    <w:sig w:usb0="800002BF" w:usb1="004F7CFA" w:usb2="00000000" w:usb3="00000000" w:csb0="00040001" w:csb1="00000000"/>
  </w:font>
  <w:font w:name="Helvetica Neue">
    <w:panose1 w:val="02000503000000020004"/>
    <w:charset w:val="00"/>
    <w:family w:val="auto"/>
    <w:pitch w:val="default"/>
    <w:sig w:usb0="E50002FF" w:usb1="500079DB" w:usb2="00000010" w:usb3="00000000" w:csb0="00000000" w:csb1="0000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D3A856">
    <w:pPr>
      <w:jc w:val="center"/>
    </w:pPr>
    <w:r>
      <w:fldChar w:fldCharType="begin"/>
    </w:r>
    <w:r>
      <w:instrText xml:space="preserve">PAGE   \* MERGEFORMAT</w:instrText>
    </w:r>
    <w:r>
      <w:fldChar w:fldCharType="separate"/>
    </w:r>
    <w:r>
      <w:rPr>
        <w:lang w:val="zh-CN"/>
      </w:rPr>
      <w:t>0</w:t>
    </w:r>
    <w:r>
      <w:fldChar w:fldCharType="end"/>
    </w:r>
  </w:p>
  <w:p w14:paraId="7CF50B4A"/>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DF01B7"/>
    <w:multiLevelType w:val="singleLevel"/>
    <w:tmpl w:val="9EDF01B7"/>
    <w:lvl w:ilvl="0" w:tentative="0">
      <w:start w:val="1"/>
      <w:numFmt w:val="decimal"/>
      <w:suff w:val="space"/>
      <w:lvlText w:val="（%1）"/>
      <w:lvlJc w:val="left"/>
    </w:lvl>
  </w:abstractNum>
  <w:abstractNum w:abstractNumId="1">
    <w:nsid w:val="B3BA99C1"/>
    <w:multiLevelType w:val="singleLevel"/>
    <w:tmpl w:val="B3BA99C1"/>
    <w:lvl w:ilvl="0" w:tentative="0">
      <w:start w:val="1"/>
      <w:numFmt w:val="decimal"/>
      <w:suff w:val="space"/>
      <w:lvlText w:val="%1."/>
      <w:lvlJc w:val="left"/>
    </w:lvl>
  </w:abstractNum>
  <w:abstractNum w:abstractNumId="2">
    <w:nsid w:val="219579BD"/>
    <w:multiLevelType w:val="multilevel"/>
    <w:tmpl w:val="219579BD"/>
    <w:lvl w:ilvl="0" w:tentative="0">
      <w:start w:val="1"/>
      <w:numFmt w:val="decimal"/>
      <w:pStyle w:val="19"/>
      <w:lvlText w:val="图 %1"/>
      <w:lvlJc w:val="center"/>
      <w:pPr>
        <w:ind w:left="0" w:firstLine="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
    <w:nsid w:val="60F313F6"/>
    <w:multiLevelType w:val="multilevel"/>
    <w:tmpl w:val="60F313F6"/>
    <w:lvl w:ilvl="0" w:tentative="0">
      <w:start w:val="1"/>
      <w:numFmt w:val="decimal"/>
      <w:pStyle w:val="20"/>
      <w:lvlText w:val="表 %1"/>
      <w:lvlJc w:val="center"/>
      <w:pPr>
        <w:ind w:left="0" w:firstLine="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
    <w:nsid w:val="621E5FE8"/>
    <w:multiLevelType w:val="multilevel"/>
    <w:tmpl w:val="621E5FE8"/>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4"/>
  <w:bordersDoNotSurroundHeader w:val="1"/>
  <w:bordersDoNotSurroundFooter w:val="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Q5ODU3MzM3ZDM1MmY3YTBjODc1MWJmZmRhMGVlZWQifQ=="/>
  </w:docVars>
  <w:rsids>
    <w:rsidRoot w:val="00705B69"/>
    <w:rsid w:val="0000174B"/>
    <w:rsid w:val="0000186C"/>
    <w:rsid w:val="000024EC"/>
    <w:rsid w:val="00004AD5"/>
    <w:rsid w:val="00004D76"/>
    <w:rsid w:val="00004DC4"/>
    <w:rsid w:val="00005361"/>
    <w:rsid w:val="00006102"/>
    <w:rsid w:val="00006BD6"/>
    <w:rsid w:val="00006C29"/>
    <w:rsid w:val="00006CD4"/>
    <w:rsid w:val="00010923"/>
    <w:rsid w:val="00011669"/>
    <w:rsid w:val="00012673"/>
    <w:rsid w:val="00012970"/>
    <w:rsid w:val="000134EA"/>
    <w:rsid w:val="00014077"/>
    <w:rsid w:val="0001779E"/>
    <w:rsid w:val="00017A24"/>
    <w:rsid w:val="00017D52"/>
    <w:rsid w:val="0002079C"/>
    <w:rsid w:val="00021BB8"/>
    <w:rsid w:val="00021C0F"/>
    <w:rsid w:val="00021DD7"/>
    <w:rsid w:val="000231BD"/>
    <w:rsid w:val="00023B4E"/>
    <w:rsid w:val="0002452B"/>
    <w:rsid w:val="000253FD"/>
    <w:rsid w:val="0002574D"/>
    <w:rsid w:val="00026BB1"/>
    <w:rsid w:val="000309D0"/>
    <w:rsid w:val="00032685"/>
    <w:rsid w:val="00033AED"/>
    <w:rsid w:val="0003540D"/>
    <w:rsid w:val="00036838"/>
    <w:rsid w:val="00040319"/>
    <w:rsid w:val="00040E72"/>
    <w:rsid w:val="0004186C"/>
    <w:rsid w:val="00043A4F"/>
    <w:rsid w:val="00043BCC"/>
    <w:rsid w:val="00044EB8"/>
    <w:rsid w:val="000459B1"/>
    <w:rsid w:val="0004609F"/>
    <w:rsid w:val="00046D96"/>
    <w:rsid w:val="00050CEA"/>
    <w:rsid w:val="0005244E"/>
    <w:rsid w:val="00052732"/>
    <w:rsid w:val="000535ED"/>
    <w:rsid w:val="00054595"/>
    <w:rsid w:val="0005462C"/>
    <w:rsid w:val="0005525F"/>
    <w:rsid w:val="00056CEC"/>
    <w:rsid w:val="0005745F"/>
    <w:rsid w:val="000640B0"/>
    <w:rsid w:val="00067F89"/>
    <w:rsid w:val="00072346"/>
    <w:rsid w:val="0007247F"/>
    <w:rsid w:val="00073650"/>
    <w:rsid w:val="00073CC9"/>
    <w:rsid w:val="000744EB"/>
    <w:rsid w:val="00074691"/>
    <w:rsid w:val="000804F3"/>
    <w:rsid w:val="00080614"/>
    <w:rsid w:val="00081518"/>
    <w:rsid w:val="00081FE3"/>
    <w:rsid w:val="0008201A"/>
    <w:rsid w:val="000829B7"/>
    <w:rsid w:val="0008382C"/>
    <w:rsid w:val="00084F38"/>
    <w:rsid w:val="00085B75"/>
    <w:rsid w:val="00085CFB"/>
    <w:rsid w:val="00086A50"/>
    <w:rsid w:val="00086E3B"/>
    <w:rsid w:val="0008769C"/>
    <w:rsid w:val="00090346"/>
    <w:rsid w:val="00090BB9"/>
    <w:rsid w:val="00092751"/>
    <w:rsid w:val="00093056"/>
    <w:rsid w:val="000942EE"/>
    <w:rsid w:val="000949AB"/>
    <w:rsid w:val="00094F5E"/>
    <w:rsid w:val="00095088"/>
    <w:rsid w:val="000A4EBB"/>
    <w:rsid w:val="000A69DE"/>
    <w:rsid w:val="000B2BE2"/>
    <w:rsid w:val="000B2CEC"/>
    <w:rsid w:val="000B3ACA"/>
    <w:rsid w:val="000B40F7"/>
    <w:rsid w:val="000B4F3C"/>
    <w:rsid w:val="000B5318"/>
    <w:rsid w:val="000B7705"/>
    <w:rsid w:val="000C2220"/>
    <w:rsid w:val="000C303D"/>
    <w:rsid w:val="000C3136"/>
    <w:rsid w:val="000C3DB0"/>
    <w:rsid w:val="000C4036"/>
    <w:rsid w:val="000C42CD"/>
    <w:rsid w:val="000C4936"/>
    <w:rsid w:val="000C60B2"/>
    <w:rsid w:val="000D017B"/>
    <w:rsid w:val="000D0AFE"/>
    <w:rsid w:val="000D0CE0"/>
    <w:rsid w:val="000D0EB0"/>
    <w:rsid w:val="000D1085"/>
    <w:rsid w:val="000D161C"/>
    <w:rsid w:val="000D2139"/>
    <w:rsid w:val="000D4F02"/>
    <w:rsid w:val="000D5817"/>
    <w:rsid w:val="000D6862"/>
    <w:rsid w:val="000D6E5F"/>
    <w:rsid w:val="000E422A"/>
    <w:rsid w:val="000E57A6"/>
    <w:rsid w:val="000E61F5"/>
    <w:rsid w:val="000E6882"/>
    <w:rsid w:val="000F160E"/>
    <w:rsid w:val="000F286A"/>
    <w:rsid w:val="000F2B1A"/>
    <w:rsid w:val="000F2D3A"/>
    <w:rsid w:val="000F3282"/>
    <w:rsid w:val="000F4E71"/>
    <w:rsid w:val="000F6B29"/>
    <w:rsid w:val="00100198"/>
    <w:rsid w:val="00100EBD"/>
    <w:rsid w:val="001010C5"/>
    <w:rsid w:val="00101A2A"/>
    <w:rsid w:val="00103F44"/>
    <w:rsid w:val="00113385"/>
    <w:rsid w:val="001137A2"/>
    <w:rsid w:val="0011432F"/>
    <w:rsid w:val="001144EC"/>
    <w:rsid w:val="00115F89"/>
    <w:rsid w:val="00116CBD"/>
    <w:rsid w:val="00121BB9"/>
    <w:rsid w:val="00122D00"/>
    <w:rsid w:val="00124FA2"/>
    <w:rsid w:val="001258AB"/>
    <w:rsid w:val="001267DA"/>
    <w:rsid w:val="001303DF"/>
    <w:rsid w:val="0013101F"/>
    <w:rsid w:val="00132600"/>
    <w:rsid w:val="001339C3"/>
    <w:rsid w:val="00133F5A"/>
    <w:rsid w:val="001348F0"/>
    <w:rsid w:val="00134CAC"/>
    <w:rsid w:val="00136A0C"/>
    <w:rsid w:val="00136B98"/>
    <w:rsid w:val="00141D9A"/>
    <w:rsid w:val="00141F92"/>
    <w:rsid w:val="00141FB5"/>
    <w:rsid w:val="00144A4A"/>
    <w:rsid w:val="00145037"/>
    <w:rsid w:val="001463D7"/>
    <w:rsid w:val="0014696D"/>
    <w:rsid w:val="00146A56"/>
    <w:rsid w:val="00147CE3"/>
    <w:rsid w:val="00147D1F"/>
    <w:rsid w:val="00151DA4"/>
    <w:rsid w:val="001531A8"/>
    <w:rsid w:val="001541CC"/>
    <w:rsid w:val="0015636B"/>
    <w:rsid w:val="00160E0C"/>
    <w:rsid w:val="001614AF"/>
    <w:rsid w:val="00161AFA"/>
    <w:rsid w:val="00161C77"/>
    <w:rsid w:val="00162D26"/>
    <w:rsid w:val="00164EBF"/>
    <w:rsid w:val="00166BF9"/>
    <w:rsid w:val="00166D86"/>
    <w:rsid w:val="00167054"/>
    <w:rsid w:val="00167F5C"/>
    <w:rsid w:val="001726B1"/>
    <w:rsid w:val="001738CF"/>
    <w:rsid w:val="001774EE"/>
    <w:rsid w:val="00180D94"/>
    <w:rsid w:val="00181597"/>
    <w:rsid w:val="00182222"/>
    <w:rsid w:val="00183729"/>
    <w:rsid w:val="00183D0B"/>
    <w:rsid w:val="0018471F"/>
    <w:rsid w:val="001847A7"/>
    <w:rsid w:val="00186591"/>
    <w:rsid w:val="0018787F"/>
    <w:rsid w:val="001906AD"/>
    <w:rsid w:val="00193187"/>
    <w:rsid w:val="00196C78"/>
    <w:rsid w:val="001A144C"/>
    <w:rsid w:val="001A1FA5"/>
    <w:rsid w:val="001A2AE3"/>
    <w:rsid w:val="001A385D"/>
    <w:rsid w:val="001A4630"/>
    <w:rsid w:val="001A7A5B"/>
    <w:rsid w:val="001B0059"/>
    <w:rsid w:val="001B23DB"/>
    <w:rsid w:val="001B2D10"/>
    <w:rsid w:val="001B46FB"/>
    <w:rsid w:val="001B650F"/>
    <w:rsid w:val="001B665B"/>
    <w:rsid w:val="001C06D9"/>
    <w:rsid w:val="001C07EA"/>
    <w:rsid w:val="001C1989"/>
    <w:rsid w:val="001C1D03"/>
    <w:rsid w:val="001C3198"/>
    <w:rsid w:val="001C3AEB"/>
    <w:rsid w:val="001C532D"/>
    <w:rsid w:val="001C634B"/>
    <w:rsid w:val="001C7BC9"/>
    <w:rsid w:val="001D12BB"/>
    <w:rsid w:val="001D2EED"/>
    <w:rsid w:val="001D311D"/>
    <w:rsid w:val="001D6DCC"/>
    <w:rsid w:val="001D77BF"/>
    <w:rsid w:val="001E1B8D"/>
    <w:rsid w:val="001E3E3E"/>
    <w:rsid w:val="001E43C8"/>
    <w:rsid w:val="001E605F"/>
    <w:rsid w:val="001E60EA"/>
    <w:rsid w:val="001E6894"/>
    <w:rsid w:val="001E6F99"/>
    <w:rsid w:val="001F0D0D"/>
    <w:rsid w:val="001F2586"/>
    <w:rsid w:val="001F279A"/>
    <w:rsid w:val="001F4C06"/>
    <w:rsid w:val="001F5A13"/>
    <w:rsid w:val="001F6572"/>
    <w:rsid w:val="001F6EB1"/>
    <w:rsid w:val="0020285A"/>
    <w:rsid w:val="00202D49"/>
    <w:rsid w:val="00203354"/>
    <w:rsid w:val="0020789D"/>
    <w:rsid w:val="00207CB2"/>
    <w:rsid w:val="00210F48"/>
    <w:rsid w:val="002118E3"/>
    <w:rsid w:val="0021220B"/>
    <w:rsid w:val="00212397"/>
    <w:rsid w:val="0021259D"/>
    <w:rsid w:val="00212743"/>
    <w:rsid w:val="00213509"/>
    <w:rsid w:val="002137C2"/>
    <w:rsid w:val="00214097"/>
    <w:rsid w:val="002145FE"/>
    <w:rsid w:val="0021486B"/>
    <w:rsid w:val="00214F48"/>
    <w:rsid w:val="0021600D"/>
    <w:rsid w:val="0021603D"/>
    <w:rsid w:val="00216CD6"/>
    <w:rsid w:val="00217D13"/>
    <w:rsid w:val="0022019F"/>
    <w:rsid w:val="002210EF"/>
    <w:rsid w:val="0022314E"/>
    <w:rsid w:val="002237A9"/>
    <w:rsid w:val="00223FAE"/>
    <w:rsid w:val="0022662B"/>
    <w:rsid w:val="00227D9B"/>
    <w:rsid w:val="00231002"/>
    <w:rsid w:val="00231E9C"/>
    <w:rsid w:val="002320D5"/>
    <w:rsid w:val="00234CC6"/>
    <w:rsid w:val="002427CD"/>
    <w:rsid w:val="002468EA"/>
    <w:rsid w:val="0024780C"/>
    <w:rsid w:val="00247EF7"/>
    <w:rsid w:val="00251B99"/>
    <w:rsid w:val="00253721"/>
    <w:rsid w:val="00253A28"/>
    <w:rsid w:val="00253C2F"/>
    <w:rsid w:val="00253F13"/>
    <w:rsid w:val="002551BD"/>
    <w:rsid w:val="00255ADD"/>
    <w:rsid w:val="00256069"/>
    <w:rsid w:val="002565B7"/>
    <w:rsid w:val="002568BD"/>
    <w:rsid w:val="00256A9A"/>
    <w:rsid w:val="00256F0C"/>
    <w:rsid w:val="0026040A"/>
    <w:rsid w:val="00260428"/>
    <w:rsid w:val="00260FD5"/>
    <w:rsid w:val="00264CBB"/>
    <w:rsid w:val="00265ABB"/>
    <w:rsid w:val="002669D2"/>
    <w:rsid w:val="0026746A"/>
    <w:rsid w:val="00271815"/>
    <w:rsid w:val="00272BF6"/>
    <w:rsid w:val="00273E9A"/>
    <w:rsid w:val="00274035"/>
    <w:rsid w:val="002750D5"/>
    <w:rsid w:val="00275FE3"/>
    <w:rsid w:val="00283A51"/>
    <w:rsid w:val="00284055"/>
    <w:rsid w:val="0028449B"/>
    <w:rsid w:val="0028596D"/>
    <w:rsid w:val="0029022D"/>
    <w:rsid w:val="00292A7F"/>
    <w:rsid w:val="00292D66"/>
    <w:rsid w:val="0029601D"/>
    <w:rsid w:val="0029623D"/>
    <w:rsid w:val="002A0116"/>
    <w:rsid w:val="002A0223"/>
    <w:rsid w:val="002A2139"/>
    <w:rsid w:val="002A4FCF"/>
    <w:rsid w:val="002A52C5"/>
    <w:rsid w:val="002A58C3"/>
    <w:rsid w:val="002A5AC0"/>
    <w:rsid w:val="002A644B"/>
    <w:rsid w:val="002A7523"/>
    <w:rsid w:val="002B06A8"/>
    <w:rsid w:val="002B0BC1"/>
    <w:rsid w:val="002B1231"/>
    <w:rsid w:val="002B19E3"/>
    <w:rsid w:val="002B3B21"/>
    <w:rsid w:val="002B3FB3"/>
    <w:rsid w:val="002B45FA"/>
    <w:rsid w:val="002B5BE3"/>
    <w:rsid w:val="002C0E89"/>
    <w:rsid w:val="002C10D5"/>
    <w:rsid w:val="002C1C9C"/>
    <w:rsid w:val="002C2CF1"/>
    <w:rsid w:val="002C4933"/>
    <w:rsid w:val="002C5ABB"/>
    <w:rsid w:val="002C6351"/>
    <w:rsid w:val="002C664F"/>
    <w:rsid w:val="002C6F75"/>
    <w:rsid w:val="002C7D7F"/>
    <w:rsid w:val="002D1404"/>
    <w:rsid w:val="002D2FDA"/>
    <w:rsid w:val="002D499F"/>
    <w:rsid w:val="002D571F"/>
    <w:rsid w:val="002D5A33"/>
    <w:rsid w:val="002D60BD"/>
    <w:rsid w:val="002D61D0"/>
    <w:rsid w:val="002E037E"/>
    <w:rsid w:val="002E118A"/>
    <w:rsid w:val="002E2884"/>
    <w:rsid w:val="002E2E37"/>
    <w:rsid w:val="002E337D"/>
    <w:rsid w:val="002E4CED"/>
    <w:rsid w:val="002E6154"/>
    <w:rsid w:val="002E7D56"/>
    <w:rsid w:val="002E7E68"/>
    <w:rsid w:val="002F1812"/>
    <w:rsid w:val="002F1B9E"/>
    <w:rsid w:val="002F2AD9"/>
    <w:rsid w:val="002F2B62"/>
    <w:rsid w:val="002F4344"/>
    <w:rsid w:val="002F5329"/>
    <w:rsid w:val="00301178"/>
    <w:rsid w:val="00301445"/>
    <w:rsid w:val="003023F4"/>
    <w:rsid w:val="00304557"/>
    <w:rsid w:val="0030621B"/>
    <w:rsid w:val="003104C5"/>
    <w:rsid w:val="00310664"/>
    <w:rsid w:val="00310ACB"/>
    <w:rsid w:val="00311C2C"/>
    <w:rsid w:val="00313551"/>
    <w:rsid w:val="003159B7"/>
    <w:rsid w:val="0031754A"/>
    <w:rsid w:val="00317B3D"/>
    <w:rsid w:val="0032005C"/>
    <w:rsid w:val="0032045A"/>
    <w:rsid w:val="003204BE"/>
    <w:rsid w:val="00320A83"/>
    <w:rsid w:val="00320DEA"/>
    <w:rsid w:val="00322933"/>
    <w:rsid w:val="00324D50"/>
    <w:rsid w:val="00330BAA"/>
    <w:rsid w:val="00331A7B"/>
    <w:rsid w:val="0033258F"/>
    <w:rsid w:val="00333E48"/>
    <w:rsid w:val="00333EFE"/>
    <w:rsid w:val="003371D0"/>
    <w:rsid w:val="00337FA0"/>
    <w:rsid w:val="00342995"/>
    <w:rsid w:val="00342C3A"/>
    <w:rsid w:val="00343729"/>
    <w:rsid w:val="00344778"/>
    <w:rsid w:val="00347C40"/>
    <w:rsid w:val="00350A50"/>
    <w:rsid w:val="00354ACB"/>
    <w:rsid w:val="00355804"/>
    <w:rsid w:val="003566CC"/>
    <w:rsid w:val="0035755F"/>
    <w:rsid w:val="00360B21"/>
    <w:rsid w:val="00361D42"/>
    <w:rsid w:val="00362553"/>
    <w:rsid w:val="00362963"/>
    <w:rsid w:val="00362D8F"/>
    <w:rsid w:val="00363F5C"/>
    <w:rsid w:val="00365364"/>
    <w:rsid w:val="00365E0C"/>
    <w:rsid w:val="00370B3A"/>
    <w:rsid w:val="00373019"/>
    <w:rsid w:val="00373285"/>
    <w:rsid w:val="00374D21"/>
    <w:rsid w:val="00374DF1"/>
    <w:rsid w:val="00376310"/>
    <w:rsid w:val="00376391"/>
    <w:rsid w:val="003765E9"/>
    <w:rsid w:val="00377CCD"/>
    <w:rsid w:val="00377F81"/>
    <w:rsid w:val="003805C3"/>
    <w:rsid w:val="00382344"/>
    <w:rsid w:val="00382DBD"/>
    <w:rsid w:val="003849BF"/>
    <w:rsid w:val="00385FB6"/>
    <w:rsid w:val="003920DD"/>
    <w:rsid w:val="0039326E"/>
    <w:rsid w:val="00397139"/>
    <w:rsid w:val="003A11FD"/>
    <w:rsid w:val="003A2E5A"/>
    <w:rsid w:val="003A3037"/>
    <w:rsid w:val="003A4D26"/>
    <w:rsid w:val="003A64B1"/>
    <w:rsid w:val="003A64FE"/>
    <w:rsid w:val="003A6932"/>
    <w:rsid w:val="003A6F94"/>
    <w:rsid w:val="003B032D"/>
    <w:rsid w:val="003B0463"/>
    <w:rsid w:val="003B124E"/>
    <w:rsid w:val="003B1AE5"/>
    <w:rsid w:val="003B1C7D"/>
    <w:rsid w:val="003B2817"/>
    <w:rsid w:val="003B2A04"/>
    <w:rsid w:val="003B41D7"/>
    <w:rsid w:val="003B4BF3"/>
    <w:rsid w:val="003B4EB2"/>
    <w:rsid w:val="003B503B"/>
    <w:rsid w:val="003B5288"/>
    <w:rsid w:val="003B6C99"/>
    <w:rsid w:val="003C0560"/>
    <w:rsid w:val="003C1D42"/>
    <w:rsid w:val="003C26A4"/>
    <w:rsid w:val="003C32DC"/>
    <w:rsid w:val="003C4430"/>
    <w:rsid w:val="003C4D97"/>
    <w:rsid w:val="003C7925"/>
    <w:rsid w:val="003D02D5"/>
    <w:rsid w:val="003D11B9"/>
    <w:rsid w:val="003D34D1"/>
    <w:rsid w:val="003D5C54"/>
    <w:rsid w:val="003D7122"/>
    <w:rsid w:val="003D7AF4"/>
    <w:rsid w:val="003D7F31"/>
    <w:rsid w:val="003E0C00"/>
    <w:rsid w:val="003E186D"/>
    <w:rsid w:val="003E1A19"/>
    <w:rsid w:val="003E1DE5"/>
    <w:rsid w:val="003E31BE"/>
    <w:rsid w:val="003E362F"/>
    <w:rsid w:val="003E50FB"/>
    <w:rsid w:val="003E5759"/>
    <w:rsid w:val="003E5A4C"/>
    <w:rsid w:val="003E64E4"/>
    <w:rsid w:val="003E6615"/>
    <w:rsid w:val="003E6A98"/>
    <w:rsid w:val="003E7D00"/>
    <w:rsid w:val="003F104A"/>
    <w:rsid w:val="003F1D24"/>
    <w:rsid w:val="003F2BFD"/>
    <w:rsid w:val="003F381D"/>
    <w:rsid w:val="003F5ED8"/>
    <w:rsid w:val="0040256F"/>
    <w:rsid w:val="00402E14"/>
    <w:rsid w:val="004037F1"/>
    <w:rsid w:val="00403BBD"/>
    <w:rsid w:val="0040440B"/>
    <w:rsid w:val="00404531"/>
    <w:rsid w:val="00404721"/>
    <w:rsid w:val="00404B48"/>
    <w:rsid w:val="00407B5C"/>
    <w:rsid w:val="00407DBF"/>
    <w:rsid w:val="00410200"/>
    <w:rsid w:val="00413544"/>
    <w:rsid w:val="00413807"/>
    <w:rsid w:val="004143C5"/>
    <w:rsid w:val="00417912"/>
    <w:rsid w:val="00421EE0"/>
    <w:rsid w:val="00421F85"/>
    <w:rsid w:val="00422787"/>
    <w:rsid w:val="00423098"/>
    <w:rsid w:val="00423F28"/>
    <w:rsid w:val="004240A4"/>
    <w:rsid w:val="00425324"/>
    <w:rsid w:val="00425BDE"/>
    <w:rsid w:val="00430C8A"/>
    <w:rsid w:val="0043247E"/>
    <w:rsid w:val="004338BC"/>
    <w:rsid w:val="004339FE"/>
    <w:rsid w:val="004344D7"/>
    <w:rsid w:val="00435411"/>
    <w:rsid w:val="004357F9"/>
    <w:rsid w:val="0043587A"/>
    <w:rsid w:val="004359A7"/>
    <w:rsid w:val="0043687F"/>
    <w:rsid w:val="00440EA5"/>
    <w:rsid w:val="00442AD3"/>
    <w:rsid w:val="00443DFA"/>
    <w:rsid w:val="00444EC8"/>
    <w:rsid w:val="004465E3"/>
    <w:rsid w:val="00446705"/>
    <w:rsid w:val="00447106"/>
    <w:rsid w:val="00452D13"/>
    <w:rsid w:val="004558F2"/>
    <w:rsid w:val="00460A6F"/>
    <w:rsid w:val="004633B4"/>
    <w:rsid w:val="0046351F"/>
    <w:rsid w:val="0046514B"/>
    <w:rsid w:val="00466B35"/>
    <w:rsid w:val="004671A4"/>
    <w:rsid w:val="0047108A"/>
    <w:rsid w:val="00472324"/>
    <w:rsid w:val="00473075"/>
    <w:rsid w:val="00473277"/>
    <w:rsid w:val="0047373E"/>
    <w:rsid w:val="00474428"/>
    <w:rsid w:val="00475F49"/>
    <w:rsid w:val="00475FF8"/>
    <w:rsid w:val="004761E5"/>
    <w:rsid w:val="00476864"/>
    <w:rsid w:val="00477C80"/>
    <w:rsid w:val="00480FFF"/>
    <w:rsid w:val="004811CF"/>
    <w:rsid w:val="004818FC"/>
    <w:rsid w:val="00481A1D"/>
    <w:rsid w:val="004820F4"/>
    <w:rsid w:val="00482ACA"/>
    <w:rsid w:val="00482EF6"/>
    <w:rsid w:val="00483F3F"/>
    <w:rsid w:val="00484CCD"/>
    <w:rsid w:val="00485327"/>
    <w:rsid w:val="00485EFC"/>
    <w:rsid w:val="00495605"/>
    <w:rsid w:val="00497CF4"/>
    <w:rsid w:val="004A04A1"/>
    <w:rsid w:val="004A06DF"/>
    <w:rsid w:val="004A29B4"/>
    <w:rsid w:val="004A4108"/>
    <w:rsid w:val="004A4561"/>
    <w:rsid w:val="004A5738"/>
    <w:rsid w:val="004A748C"/>
    <w:rsid w:val="004B21F0"/>
    <w:rsid w:val="004B28CC"/>
    <w:rsid w:val="004B4DEF"/>
    <w:rsid w:val="004B5153"/>
    <w:rsid w:val="004B6467"/>
    <w:rsid w:val="004B773B"/>
    <w:rsid w:val="004C057B"/>
    <w:rsid w:val="004C0EF8"/>
    <w:rsid w:val="004C1433"/>
    <w:rsid w:val="004C1B37"/>
    <w:rsid w:val="004C1BB0"/>
    <w:rsid w:val="004C3432"/>
    <w:rsid w:val="004C3801"/>
    <w:rsid w:val="004C3853"/>
    <w:rsid w:val="004C572E"/>
    <w:rsid w:val="004C6E6F"/>
    <w:rsid w:val="004C7BAE"/>
    <w:rsid w:val="004D04A3"/>
    <w:rsid w:val="004D1CE1"/>
    <w:rsid w:val="004D1F3B"/>
    <w:rsid w:val="004D2391"/>
    <w:rsid w:val="004D2726"/>
    <w:rsid w:val="004D2E8C"/>
    <w:rsid w:val="004D31DF"/>
    <w:rsid w:val="004D37FF"/>
    <w:rsid w:val="004D407B"/>
    <w:rsid w:val="004D4186"/>
    <w:rsid w:val="004D6382"/>
    <w:rsid w:val="004D6EDB"/>
    <w:rsid w:val="004E0032"/>
    <w:rsid w:val="004E006D"/>
    <w:rsid w:val="004E2F1E"/>
    <w:rsid w:val="004E4B09"/>
    <w:rsid w:val="004E5616"/>
    <w:rsid w:val="004E6221"/>
    <w:rsid w:val="004E78AE"/>
    <w:rsid w:val="004F0F9E"/>
    <w:rsid w:val="004F141A"/>
    <w:rsid w:val="004F6710"/>
    <w:rsid w:val="005000E6"/>
    <w:rsid w:val="00500C76"/>
    <w:rsid w:val="005015CA"/>
    <w:rsid w:val="005049DA"/>
    <w:rsid w:val="00504EFB"/>
    <w:rsid w:val="00505938"/>
    <w:rsid w:val="0050758B"/>
    <w:rsid w:val="00511878"/>
    <w:rsid w:val="00512EC7"/>
    <w:rsid w:val="005131E2"/>
    <w:rsid w:val="00513CD1"/>
    <w:rsid w:val="00514968"/>
    <w:rsid w:val="00515F08"/>
    <w:rsid w:val="0052082F"/>
    <w:rsid w:val="00520955"/>
    <w:rsid w:val="00522F9B"/>
    <w:rsid w:val="00522FE9"/>
    <w:rsid w:val="005235EF"/>
    <w:rsid w:val="00525151"/>
    <w:rsid w:val="00526D48"/>
    <w:rsid w:val="00527A51"/>
    <w:rsid w:val="00531F4B"/>
    <w:rsid w:val="005349C3"/>
    <w:rsid w:val="00534C29"/>
    <w:rsid w:val="00534C98"/>
    <w:rsid w:val="00536352"/>
    <w:rsid w:val="005406B7"/>
    <w:rsid w:val="00541345"/>
    <w:rsid w:val="00542278"/>
    <w:rsid w:val="0054238E"/>
    <w:rsid w:val="00543B07"/>
    <w:rsid w:val="00543BD7"/>
    <w:rsid w:val="00544D71"/>
    <w:rsid w:val="00545BBB"/>
    <w:rsid w:val="005505EA"/>
    <w:rsid w:val="005510D5"/>
    <w:rsid w:val="00551B20"/>
    <w:rsid w:val="00554002"/>
    <w:rsid w:val="00555101"/>
    <w:rsid w:val="005552B0"/>
    <w:rsid w:val="005609AC"/>
    <w:rsid w:val="00562FF0"/>
    <w:rsid w:val="00563015"/>
    <w:rsid w:val="00567AB0"/>
    <w:rsid w:val="00567E47"/>
    <w:rsid w:val="005702CD"/>
    <w:rsid w:val="00571251"/>
    <w:rsid w:val="00573B6E"/>
    <w:rsid w:val="005756B4"/>
    <w:rsid w:val="005803FA"/>
    <w:rsid w:val="0058161B"/>
    <w:rsid w:val="00583C57"/>
    <w:rsid w:val="00583F63"/>
    <w:rsid w:val="00585DAF"/>
    <w:rsid w:val="00586F9B"/>
    <w:rsid w:val="00590C91"/>
    <w:rsid w:val="005911A7"/>
    <w:rsid w:val="0059126E"/>
    <w:rsid w:val="005913A3"/>
    <w:rsid w:val="005917A4"/>
    <w:rsid w:val="005919A4"/>
    <w:rsid w:val="005928BD"/>
    <w:rsid w:val="005938A0"/>
    <w:rsid w:val="00594547"/>
    <w:rsid w:val="00595149"/>
    <w:rsid w:val="005951C0"/>
    <w:rsid w:val="005966A7"/>
    <w:rsid w:val="005970FB"/>
    <w:rsid w:val="00597173"/>
    <w:rsid w:val="005A33E8"/>
    <w:rsid w:val="005A3E35"/>
    <w:rsid w:val="005A5412"/>
    <w:rsid w:val="005A5F47"/>
    <w:rsid w:val="005A5F61"/>
    <w:rsid w:val="005A7EF3"/>
    <w:rsid w:val="005B0A82"/>
    <w:rsid w:val="005B11F7"/>
    <w:rsid w:val="005B2E39"/>
    <w:rsid w:val="005B3752"/>
    <w:rsid w:val="005B3A41"/>
    <w:rsid w:val="005B45B2"/>
    <w:rsid w:val="005B53F4"/>
    <w:rsid w:val="005B5E8C"/>
    <w:rsid w:val="005B6A3A"/>
    <w:rsid w:val="005B6BB7"/>
    <w:rsid w:val="005C0D60"/>
    <w:rsid w:val="005C1618"/>
    <w:rsid w:val="005C5D0F"/>
    <w:rsid w:val="005C6648"/>
    <w:rsid w:val="005D07AB"/>
    <w:rsid w:val="005D089D"/>
    <w:rsid w:val="005D14F2"/>
    <w:rsid w:val="005D2A13"/>
    <w:rsid w:val="005D2DA6"/>
    <w:rsid w:val="005D6758"/>
    <w:rsid w:val="005E0C09"/>
    <w:rsid w:val="005E10BD"/>
    <w:rsid w:val="005E1271"/>
    <w:rsid w:val="005E1E74"/>
    <w:rsid w:val="005E3299"/>
    <w:rsid w:val="005F05D4"/>
    <w:rsid w:val="005F2C5B"/>
    <w:rsid w:val="005F3238"/>
    <w:rsid w:val="005F3F2E"/>
    <w:rsid w:val="005F633C"/>
    <w:rsid w:val="005F75F4"/>
    <w:rsid w:val="005F77D3"/>
    <w:rsid w:val="00602035"/>
    <w:rsid w:val="00606C20"/>
    <w:rsid w:val="00606D60"/>
    <w:rsid w:val="00607592"/>
    <w:rsid w:val="00612ECA"/>
    <w:rsid w:val="00615543"/>
    <w:rsid w:val="00615B70"/>
    <w:rsid w:val="00616039"/>
    <w:rsid w:val="006166E8"/>
    <w:rsid w:val="00616C90"/>
    <w:rsid w:val="00616C9A"/>
    <w:rsid w:val="00622596"/>
    <w:rsid w:val="0062280A"/>
    <w:rsid w:val="0062606C"/>
    <w:rsid w:val="0062675D"/>
    <w:rsid w:val="0062758E"/>
    <w:rsid w:val="00631CD4"/>
    <w:rsid w:val="00632A6A"/>
    <w:rsid w:val="00634C2A"/>
    <w:rsid w:val="006406A8"/>
    <w:rsid w:val="006412C5"/>
    <w:rsid w:val="00643862"/>
    <w:rsid w:val="0064484B"/>
    <w:rsid w:val="00647E6B"/>
    <w:rsid w:val="006503E7"/>
    <w:rsid w:val="00650AA8"/>
    <w:rsid w:val="00650BAA"/>
    <w:rsid w:val="0065148C"/>
    <w:rsid w:val="006519AF"/>
    <w:rsid w:val="006520F5"/>
    <w:rsid w:val="006529EC"/>
    <w:rsid w:val="006541E6"/>
    <w:rsid w:val="00655FAA"/>
    <w:rsid w:val="006612E6"/>
    <w:rsid w:val="006641F9"/>
    <w:rsid w:val="006652EE"/>
    <w:rsid w:val="006652F0"/>
    <w:rsid w:val="0066748D"/>
    <w:rsid w:val="00667D5D"/>
    <w:rsid w:val="00672E3D"/>
    <w:rsid w:val="0067534B"/>
    <w:rsid w:val="0067565C"/>
    <w:rsid w:val="00675B08"/>
    <w:rsid w:val="0068033D"/>
    <w:rsid w:val="00680885"/>
    <w:rsid w:val="006817B3"/>
    <w:rsid w:val="006826AD"/>
    <w:rsid w:val="006841E8"/>
    <w:rsid w:val="00684A4A"/>
    <w:rsid w:val="006854FD"/>
    <w:rsid w:val="006869DE"/>
    <w:rsid w:val="006902E3"/>
    <w:rsid w:val="006903E7"/>
    <w:rsid w:val="00690BFA"/>
    <w:rsid w:val="006911B1"/>
    <w:rsid w:val="00695A39"/>
    <w:rsid w:val="00696783"/>
    <w:rsid w:val="006967E1"/>
    <w:rsid w:val="0069796B"/>
    <w:rsid w:val="00697E95"/>
    <w:rsid w:val="006A0E12"/>
    <w:rsid w:val="006A3126"/>
    <w:rsid w:val="006A3323"/>
    <w:rsid w:val="006A571B"/>
    <w:rsid w:val="006A5E91"/>
    <w:rsid w:val="006A65F3"/>
    <w:rsid w:val="006A6B08"/>
    <w:rsid w:val="006B0B39"/>
    <w:rsid w:val="006B2857"/>
    <w:rsid w:val="006B2C42"/>
    <w:rsid w:val="006B4758"/>
    <w:rsid w:val="006B4A97"/>
    <w:rsid w:val="006B64AC"/>
    <w:rsid w:val="006B7013"/>
    <w:rsid w:val="006C017F"/>
    <w:rsid w:val="006C29D0"/>
    <w:rsid w:val="006C5D52"/>
    <w:rsid w:val="006C7DCE"/>
    <w:rsid w:val="006D0328"/>
    <w:rsid w:val="006D1DA3"/>
    <w:rsid w:val="006D26E3"/>
    <w:rsid w:val="006D3CA7"/>
    <w:rsid w:val="006D43C4"/>
    <w:rsid w:val="006D764F"/>
    <w:rsid w:val="006E3890"/>
    <w:rsid w:val="006E45EC"/>
    <w:rsid w:val="006E5F9D"/>
    <w:rsid w:val="006E669A"/>
    <w:rsid w:val="006E6F34"/>
    <w:rsid w:val="006E7396"/>
    <w:rsid w:val="006E7433"/>
    <w:rsid w:val="006E7F1A"/>
    <w:rsid w:val="006F1C44"/>
    <w:rsid w:val="006F237E"/>
    <w:rsid w:val="006F45E9"/>
    <w:rsid w:val="006F48F4"/>
    <w:rsid w:val="0070067A"/>
    <w:rsid w:val="00701C3D"/>
    <w:rsid w:val="00701D73"/>
    <w:rsid w:val="00701EF0"/>
    <w:rsid w:val="00702C95"/>
    <w:rsid w:val="00705347"/>
    <w:rsid w:val="0070566F"/>
    <w:rsid w:val="00705B69"/>
    <w:rsid w:val="00705E04"/>
    <w:rsid w:val="007069F5"/>
    <w:rsid w:val="007070EE"/>
    <w:rsid w:val="00711CAC"/>
    <w:rsid w:val="007155B8"/>
    <w:rsid w:val="007160E2"/>
    <w:rsid w:val="00716701"/>
    <w:rsid w:val="00720339"/>
    <w:rsid w:val="0073057B"/>
    <w:rsid w:val="00734DF5"/>
    <w:rsid w:val="0073526A"/>
    <w:rsid w:val="0073589A"/>
    <w:rsid w:val="00735C74"/>
    <w:rsid w:val="00736C2A"/>
    <w:rsid w:val="00737F4F"/>
    <w:rsid w:val="0074027E"/>
    <w:rsid w:val="0074100C"/>
    <w:rsid w:val="007462B3"/>
    <w:rsid w:val="007511C2"/>
    <w:rsid w:val="00751B46"/>
    <w:rsid w:val="007521CF"/>
    <w:rsid w:val="00752E98"/>
    <w:rsid w:val="00755464"/>
    <w:rsid w:val="007565C5"/>
    <w:rsid w:val="007572BB"/>
    <w:rsid w:val="00757D95"/>
    <w:rsid w:val="0076333B"/>
    <w:rsid w:val="007638C9"/>
    <w:rsid w:val="00763C3F"/>
    <w:rsid w:val="00766DC6"/>
    <w:rsid w:val="0077066D"/>
    <w:rsid w:val="007706F2"/>
    <w:rsid w:val="00770A2A"/>
    <w:rsid w:val="007730F0"/>
    <w:rsid w:val="0077496C"/>
    <w:rsid w:val="00774BAF"/>
    <w:rsid w:val="007769BC"/>
    <w:rsid w:val="0078206D"/>
    <w:rsid w:val="00784673"/>
    <w:rsid w:val="007907AE"/>
    <w:rsid w:val="007907C1"/>
    <w:rsid w:val="00790F15"/>
    <w:rsid w:val="007910AF"/>
    <w:rsid w:val="00791C42"/>
    <w:rsid w:val="00794BE5"/>
    <w:rsid w:val="00794FE0"/>
    <w:rsid w:val="007A0D6B"/>
    <w:rsid w:val="007A1289"/>
    <w:rsid w:val="007A2CD8"/>
    <w:rsid w:val="007A2D2D"/>
    <w:rsid w:val="007A3183"/>
    <w:rsid w:val="007A429C"/>
    <w:rsid w:val="007A4F95"/>
    <w:rsid w:val="007A7C23"/>
    <w:rsid w:val="007B013C"/>
    <w:rsid w:val="007B01BF"/>
    <w:rsid w:val="007B10DC"/>
    <w:rsid w:val="007B3FA9"/>
    <w:rsid w:val="007B441F"/>
    <w:rsid w:val="007B4E31"/>
    <w:rsid w:val="007B503C"/>
    <w:rsid w:val="007B666A"/>
    <w:rsid w:val="007B7B8D"/>
    <w:rsid w:val="007C0C41"/>
    <w:rsid w:val="007C351B"/>
    <w:rsid w:val="007C3BD4"/>
    <w:rsid w:val="007C4D05"/>
    <w:rsid w:val="007C543E"/>
    <w:rsid w:val="007C638E"/>
    <w:rsid w:val="007C7E80"/>
    <w:rsid w:val="007D127C"/>
    <w:rsid w:val="007D2718"/>
    <w:rsid w:val="007D3CA2"/>
    <w:rsid w:val="007D512F"/>
    <w:rsid w:val="007D5648"/>
    <w:rsid w:val="007D7D1B"/>
    <w:rsid w:val="007E00F6"/>
    <w:rsid w:val="007E09A0"/>
    <w:rsid w:val="007E0D01"/>
    <w:rsid w:val="007E4B79"/>
    <w:rsid w:val="007E5FCF"/>
    <w:rsid w:val="007E6005"/>
    <w:rsid w:val="007F15C7"/>
    <w:rsid w:val="007F3073"/>
    <w:rsid w:val="007F32D1"/>
    <w:rsid w:val="007F4F59"/>
    <w:rsid w:val="007F5652"/>
    <w:rsid w:val="007F5D39"/>
    <w:rsid w:val="007F6A07"/>
    <w:rsid w:val="007F6BC6"/>
    <w:rsid w:val="007F7694"/>
    <w:rsid w:val="007F7DE7"/>
    <w:rsid w:val="00800399"/>
    <w:rsid w:val="008007DD"/>
    <w:rsid w:val="00800AA0"/>
    <w:rsid w:val="00800E2F"/>
    <w:rsid w:val="00801621"/>
    <w:rsid w:val="008021ED"/>
    <w:rsid w:val="0080220E"/>
    <w:rsid w:val="008027AC"/>
    <w:rsid w:val="00802E94"/>
    <w:rsid w:val="00803953"/>
    <w:rsid w:val="008045F9"/>
    <w:rsid w:val="00804D71"/>
    <w:rsid w:val="00804FC7"/>
    <w:rsid w:val="0080567E"/>
    <w:rsid w:val="0081066D"/>
    <w:rsid w:val="008106B7"/>
    <w:rsid w:val="00813175"/>
    <w:rsid w:val="0081400A"/>
    <w:rsid w:val="008152C0"/>
    <w:rsid w:val="00815ED9"/>
    <w:rsid w:val="00817267"/>
    <w:rsid w:val="0082116E"/>
    <w:rsid w:val="008242BD"/>
    <w:rsid w:val="0082601D"/>
    <w:rsid w:val="00831ADC"/>
    <w:rsid w:val="0083238D"/>
    <w:rsid w:val="0083274E"/>
    <w:rsid w:val="008342DA"/>
    <w:rsid w:val="00835601"/>
    <w:rsid w:val="008361D8"/>
    <w:rsid w:val="00837212"/>
    <w:rsid w:val="008375A3"/>
    <w:rsid w:val="0084051A"/>
    <w:rsid w:val="0084073F"/>
    <w:rsid w:val="0084152B"/>
    <w:rsid w:val="008426C8"/>
    <w:rsid w:val="00842A2F"/>
    <w:rsid w:val="008447AF"/>
    <w:rsid w:val="00845024"/>
    <w:rsid w:val="0084539B"/>
    <w:rsid w:val="00845F12"/>
    <w:rsid w:val="008503C4"/>
    <w:rsid w:val="00852E6A"/>
    <w:rsid w:val="00856D35"/>
    <w:rsid w:val="00856EA7"/>
    <w:rsid w:val="00860415"/>
    <w:rsid w:val="00860659"/>
    <w:rsid w:val="00866B0D"/>
    <w:rsid w:val="00867575"/>
    <w:rsid w:val="0087064C"/>
    <w:rsid w:val="00871671"/>
    <w:rsid w:val="00871692"/>
    <w:rsid w:val="0087186A"/>
    <w:rsid w:val="00872FA1"/>
    <w:rsid w:val="00875098"/>
    <w:rsid w:val="00876B17"/>
    <w:rsid w:val="00876F3A"/>
    <w:rsid w:val="00880E21"/>
    <w:rsid w:val="00881362"/>
    <w:rsid w:val="00881C8D"/>
    <w:rsid w:val="008823EC"/>
    <w:rsid w:val="008830AE"/>
    <w:rsid w:val="008845BC"/>
    <w:rsid w:val="00884715"/>
    <w:rsid w:val="00884AFA"/>
    <w:rsid w:val="008850C2"/>
    <w:rsid w:val="00885402"/>
    <w:rsid w:val="00891D10"/>
    <w:rsid w:val="00892165"/>
    <w:rsid w:val="008922CC"/>
    <w:rsid w:val="0089464B"/>
    <w:rsid w:val="00894CCD"/>
    <w:rsid w:val="008950EC"/>
    <w:rsid w:val="0089594A"/>
    <w:rsid w:val="00895DE2"/>
    <w:rsid w:val="00896646"/>
    <w:rsid w:val="0089736A"/>
    <w:rsid w:val="008A70E9"/>
    <w:rsid w:val="008A7B6E"/>
    <w:rsid w:val="008B1C01"/>
    <w:rsid w:val="008B2513"/>
    <w:rsid w:val="008B2D48"/>
    <w:rsid w:val="008B646A"/>
    <w:rsid w:val="008B68F0"/>
    <w:rsid w:val="008B6AAA"/>
    <w:rsid w:val="008C05BB"/>
    <w:rsid w:val="008C1162"/>
    <w:rsid w:val="008C1670"/>
    <w:rsid w:val="008C1DA6"/>
    <w:rsid w:val="008C348D"/>
    <w:rsid w:val="008C6724"/>
    <w:rsid w:val="008C68C9"/>
    <w:rsid w:val="008C6D2D"/>
    <w:rsid w:val="008C6D3F"/>
    <w:rsid w:val="008C7005"/>
    <w:rsid w:val="008D16C4"/>
    <w:rsid w:val="008D23D7"/>
    <w:rsid w:val="008D48AF"/>
    <w:rsid w:val="008D4999"/>
    <w:rsid w:val="008D511E"/>
    <w:rsid w:val="008E0484"/>
    <w:rsid w:val="008E0B27"/>
    <w:rsid w:val="008E5391"/>
    <w:rsid w:val="008E7A7B"/>
    <w:rsid w:val="008F14AC"/>
    <w:rsid w:val="008F587A"/>
    <w:rsid w:val="008F5920"/>
    <w:rsid w:val="008F6D97"/>
    <w:rsid w:val="008F716D"/>
    <w:rsid w:val="00900682"/>
    <w:rsid w:val="00901104"/>
    <w:rsid w:val="00902201"/>
    <w:rsid w:val="0090280C"/>
    <w:rsid w:val="00902C84"/>
    <w:rsid w:val="0090342A"/>
    <w:rsid w:val="00904629"/>
    <w:rsid w:val="00904FE9"/>
    <w:rsid w:val="00906B20"/>
    <w:rsid w:val="00907716"/>
    <w:rsid w:val="00907ADE"/>
    <w:rsid w:val="0091090A"/>
    <w:rsid w:val="00910CF8"/>
    <w:rsid w:val="0091102E"/>
    <w:rsid w:val="00913225"/>
    <w:rsid w:val="009170DB"/>
    <w:rsid w:val="00917858"/>
    <w:rsid w:val="00922F0C"/>
    <w:rsid w:val="0092359D"/>
    <w:rsid w:val="00925653"/>
    <w:rsid w:val="009274A4"/>
    <w:rsid w:val="00931C26"/>
    <w:rsid w:val="0093295B"/>
    <w:rsid w:val="00933244"/>
    <w:rsid w:val="009345DE"/>
    <w:rsid w:val="00936D71"/>
    <w:rsid w:val="00936FBF"/>
    <w:rsid w:val="00944178"/>
    <w:rsid w:val="009454C8"/>
    <w:rsid w:val="00945594"/>
    <w:rsid w:val="009477D6"/>
    <w:rsid w:val="00950A23"/>
    <w:rsid w:val="009526F0"/>
    <w:rsid w:val="009579A5"/>
    <w:rsid w:val="0096056D"/>
    <w:rsid w:val="00960950"/>
    <w:rsid w:val="00962AE5"/>
    <w:rsid w:val="00963739"/>
    <w:rsid w:val="00964B8D"/>
    <w:rsid w:val="00966706"/>
    <w:rsid w:val="00966874"/>
    <w:rsid w:val="0096777E"/>
    <w:rsid w:val="00971097"/>
    <w:rsid w:val="00971771"/>
    <w:rsid w:val="00971D98"/>
    <w:rsid w:val="0097298B"/>
    <w:rsid w:val="00973199"/>
    <w:rsid w:val="00974C0C"/>
    <w:rsid w:val="00974F37"/>
    <w:rsid w:val="009763BB"/>
    <w:rsid w:val="009769E6"/>
    <w:rsid w:val="0097744E"/>
    <w:rsid w:val="0097754A"/>
    <w:rsid w:val="00977BDE"/>
    <w:rsid w:val="00977CB2"/>
    <w:rsid w:val="009801BA"/>
    <w:rsid w:val="009822DF"/>
    <w:rsid w:val="00982E89"/>
    <w:rsid w:val="00983483"/>
    <w:rsid w:val="00985903"/>
    <w:rsid w:val="00985E3F"/>
    <w:rsid w:val="00991563"/>
    <w:rsid w:val="00991BB3"/>
    <w:rsid w:val="00991D77"/>
    <w:rsid w:val="009921C8"/>
    <w:rsid w:val="00993BE0"/>
    <w:rsid w:val="009942BF"/>
    <w:rsid w:val="009944AF"/>
    <w:rsid w:val="009960CC"/>
    <w:rsid w:val="00997BE8"/>
    <w:rsid w:val="009A0BAF"/>
    <w:rsid w:val="009A65AD"/>
    <w:rsid w:val="009A6A87"/>
    <w:rsid w:val="009A6E90"/>
    <w:rsid w:val="009A6F38"/>
    <w:rsid w:val="009A77C5"/>
    <w:rsid w:val="009A7B8A"/>
    <w:rsid w:val="009B1447"/>
    <w:rsid w:val="009B279D"/>
    <w:rsid w:val="009B2F81"/>
    <w:rsid w:val="009B37BE"/>
    <w:rsid w:val="009B5B88"/>
    <w:rsid w:val="009B5FDD"/>
    <w:rsid w:val="009B6121"/>
    <w:rsid w:val="009B6F2D"/>
    <w:rsid w:val="009C111B"/>
    <w:rsid w:val="009C1338"/>
    <w:rsid w:val="009C15F0"/>
    <w:rsid w:val="009C2550"/>
    <w:rsid w:val="009C2A0A"/>
    <w:rsid w:val="009C35F4"/>
    <w:rsid w:val="009C5EF2"/>
    <w:rsid w:val="009C60DE"/>
    <w:rsid w:val="009C66C8"/>
    <w:rsid w:val="009C71DD"/>
    <w:rsid w:val="009C78E5"/>
    <w:rsid w:val="009D3253"/>
    <w:rsid w:val="009D4477"/>
    <w:rsid w:val="009D61E9"/>
    <w:rsid w:val="009D7777"/>
    <w:rsid w:val="009E169B"/>
    <w:rsid w:val="009E233C"/>
    <w:rsid w:val="009E371E"/>
    <w:rsid w:val="009E3982"/>
    <w:rsid w:val="009E64CD"/>
    <w:rsid w:val="009E7762"/>
    <w:rsid w:val="009F4508"/>
    <w:rsid w:val="009F55B1"/>
    <w:rsid w:val="009F569A"/>
    <w:rsid w:val="009F5D79"/>
    <w:rsid w:val="009F5F4D"/>
    <w:rsid w:val="009F7EA0"/>
    <w:rsid w:val="009F7EE4"/>
    <w:rsid w:val="00A002C0"/>
    <w:rsid w:val="00A0227F"/>
    <w:rsid w:val="00A02C7B"/>
    <w:rsid w:val="00A03095"/>
    <w:rsid w:val="00A03E42"/>
    <w:rsid w:val="00A079EF"/>
    <w:rsid w:val="00A07B92"/>
    <w:rsid w:val="00A07BDA"/>
    <w:rsid w:val="00A07C91"/>
    <w:rsid w:val="00A12A72"/>
    <w:rsid w:val="00A12D76"/>
    <w:rsid w:val="00A12DF9"/>
    <w:rsid w:val="00A141C7"/>
    <w:rsid w:val="00A14B41"/>
    <w:rsid w:val="00A153FB"/>
    <w:rsid w:val="00A161A3"/>
    <w:rsid w:val="00A17482"/>
    <w:rsid w:val="00A201FA"/>
    <w:rsid w:val="00A208FD"/>
    <w:rsid w:val="00A219A3"/>
    <w:rsid w:val="00A21FC1"/>
    <w:rsid w:val="00A22B00"/>
    <w:rsid w:val="00A24063"/>
    <w:rsid w:val="00A27CC6"/>
    <w:rsid w:val="00A300B2"/>
    <w:rsid w:val="00A31C68"/>
    <w:rsid w:val="00A31E72"/>
    <w:rsid w:val="00A3245C"/>
    <w:rsid w:val="00A3285B"/>
    <w:rsid w:val="00A32F69"/>
    <w:rsid w:val="00A33A61"/>
    <w:rsid w:val="00A3426F"/>
    <w:rsid w:val="00A3618C"/>
    <w:rsid w:val="00A363DA"/>
    <w:rsid w:val="00A36471"/>
    <w:rsid w:val="00A40D35"/>
    <w:rsid w:val="00A43044"/>
    <w:rsid w:val="00A43E84"/>
    <w:rsid w:val="00A449A1"/>
    <w:rsid w:val="00A47AD5"/>
    <w:rsid w:val="00A528A8"/>
    <w:rsid w:val="00A52E85"/>
    <w:rsid w:val="00A533EA"/>
    <w:rsid w:val="00A53E34"/>
    <w:rsid w:val="00A5408B"/>
    <w:rsid w:val="00A54521"/>
    <w:rsid w:val="00A5511D"/>
    <w:rsid w:val="00A57087"/>
    <w:rsid w:val="00A61491"/>
    <w:rsid w:val="00A6268E"/>
    <w:rsid w:val="00A63714"/>
    <w:rsid w:val="00A67E0C"/>
    <w:rsid w:val="00A7078E"/>
    <w:rsid w:val="00A70BB9"/>
    <w:rsid w:val="00A71289"/>
    <w:rsid w:val="00A7202C"/>
    <w:rsid w:val="00A74D87"/>
    <w:rsid w:val="00A7530C"/>
    <w:rsid w:val="00A767D5"/>
    <w:rsid w:val="00A77629"/>
    <w:rsid w:val="00A77F26"/>
    <w:rsid w:val="00A82760"/>
    <w:rsid w:val="00A830C6"/>
    <w:rsid w:val="00A831B6"/>
    <w:rsid w:val="00A839DA"/>
    <w:rsid w:val="00A83ED0"/>
    <w:rsid w:val="00A85648"/>
    <w:rsid w:val="00A85673"/>
    <w:rsid w:val="00A85977"/>
    <w:rsid w:val="00A86210"/>
    <w:rsid w:val="00A8760B"/>
    <w:rsid w:val="00A87A8A"/>
    <w:rsid w:val="00A87B5D"/>
    <w:rsid w:val="00A932B9"/>
    <w:rsid w:val="00A93450"/>
    <w:rsid w:val="00A9407E"/>
    <w:rsid w:val="00A94242"/>
    <w:rsid w:val="00A9460F"/>
    <w:rsid w:val="00A957F0"/>
    <w:rsid w:val="00AA02B1"/>
    <w:rsid w:val="00AA101F"/>
    <w:rsid w:val="00AA1057"/>
    <w:rsid w:val="00AA1A7C"/>
    <w:rsid w:val="00AA26BE"/>
    <w:rsid w:val="00AB079B"/>
    <w:rsid w:val="00AB0D75"/>
    <w:rsid w:val="00AB0E94"/>
    <w:rsid w:val="00AB14F6"/>
    <w:rsid w:val="00AB2484"/>
    <w:rsid w:val="00AB2D1E"/>
    <w:rsid w:val="00AB2F7E"/>
    <w:rsid w:val="00AB30ED"/>
    <w:rsid w:val="00AB3C4F"/>
    <w:rsid w:val="00AB5707"/>
    <w:rsid w:val="00AB778C"/>
    <w:rsid w:val="00AC04A7"/>
    <w:rsid w:val="00AC1C6E"/>
    <w:rsid w:val="00AC1CE3"/>
    <w:rsid w:val="00AC3F74"/>
    <w:rsid w:val="00AC4026"/>
    <w:rsid w:val="00AC49A8"/>
    <w:rsid w:val="00AC56D9"/>
    <w:rsid w:val="00AC5CD3"/>
    <w:rsid w:val="00AC5D99"/>
    <w:rsid w:val="00AC725D"/>
    <w:rsid w:val="00AC7C3F"/>
    <w:rsid w:val="00AC7C90"/>
    <w:rsid w:val="00AD0368"/>
    <w:rsid w:val="00AD0C5B"/>
    <w:rsid w:val="00AD24FB"/>
    <w:rsid w:val="00AD2A2E"/>
    <w:rsid w:val="00AD483F"/>
    <w:rsid w:val="00AD5CAE"/>
    <w:rsid w:val="00AD78BA"/>
    <w:rsid w:val="00AE0074"/>
    <w:rsid w:val="00AE21A7"/>
    <w:rsid w:val="00AE29AA"/>
    <w:rsid w:val="00AE2CE9"/>
    <w:rsid w:val="00AE31E0"/>
    <w:rsid w:val="00AE4EE1"/>
    <w:rsid w:val="00AE6650"/>
    <w:rsid w:val="00AE779C"/>
    <w:rsid w:val="00AE78E8"/>
    <w:rsid w:val="00AF1B8E"/>
    <w:rsid w:val="00AF1EE6"/>
    <w:rsid w:val="00AF26A8"/>
    <w:rsid w:val="00AF3C3A"/>
    <w:rsid w:val="00AF597C"/>
    <w:rsid w:val="00AF5E61"/>
    <w:rsid w:val="00AF6492"/>
    <w:rsid w:val="00AF685C"/>
    <w:rsid w:val="00AF6C4C"/>
    <w:rsid w:val="00AF71D6"/>
    <w:rsid w:val="00B02112"/>
    <w:rsid w:val="00B04CA7"/>
    <w:rsid w:val="00B05F43"/>
    <w:rsid w:val="00B06252"/>
    <w:rsid w:val="00B07676"/>
    <w:rsid w:val="00B1110B"/>
    <w:rsid w:val="00B11E92"/>
    <w:rsid w:val="00B13FB5"/>
    <w:rsid w:val="00B14191"/>
    <w:rsid w:val="00B161AE"/>
    <w:rsid w:val="00B16680"/>
    <w:rsid w:val="00B17940"/>
    <w:rsid w:val="00B20F85"/>
    <w:rsid w:val="00B2106A"/>
    <w:rsid w:val="00B21D8E"/>
    <w:rsid w:val="00B227BD"/>
    <w:rsid w:val="00B22829"/>
    <w:rsid w:val="00B22E98"/>
    <w:rsid w:val="00B26B2C"/>
    <w:rsid w:val="00B30DF8"/>
    <w:rsid w:val="00B31DAE"/>
    <w:rsid w:val="00B3283B"/>
    <w:rsid w:val="00B33E44"/>
    <w:rsid w:val="00B35C9C"/>
    <w:rsid w:val="00B373F3"/>
    <w:rsid w:val="00B37EB2"/>
    <w:rsid w:val="00B40AC1"/>
    <w:rsid w:val="00B40BD3"/>
    <w:rsid w:val="00B41770"/>
    <w:rsid w:val="00B438CF"/>
    <w:rsid w:val="00B43DAA"/>
    <w:rsid w:val="00B447FB"/>
    <w:rsid w:val="00B47FA4"/>
    <w:rsid w:val="00B51EA4"/>
    <w:rsid w:val="00B51EEF"/>
    <w:rsid w:val="00B5339A"/>
    <w:rsid w:val="00B535B3"/>
    <w:rsid w:val="00B544B2"/>
    <w:rsid w:val="00B547F2"/>
    <w:rsid w:val="00B550F4"/>
    <w:rsid w:val="00B56528"/>
    <w:rsid w:val="00B60434"/>
    <w:rsid w:val="00B619BE"/>
    <w:rsid w:val="00B62C14"/>
    <w:rsid w:val="00B63126"/>
    <w:rsid w:val="00B63D2B"/>
    <w:rsid w:val="00B64DF0"/>
    <w:rsid w:val="00B669FD"/>
    <w:rsid w:val="00B66A42"/>
    <w:rsid w:val="00B7017E"/>
    <w:rsid w:val="00B70212"/>
    <w:rsid w:val="00B7062F"/>
    <w:rsid w:val="00B72435"/>
    <w:rsid w:val="00B734B4"/>
    <w:rsid w:val="00B74E59"/>
    <w:rsid w:val="00B75085"/>
    <w:rsid w:val="00B7558B"/>
    <w:rsid w:val="00B755B8"/>
    <w:rsid w:val="00B7604C"/>
    <w:rsid w:val="00B760F8"/>
    <w:rsid w:val="00B80336"/>
    <w:rsid w:val="00B81728"/>
    <w:rsid w:val="00B834B9"/>
    <w:rsid w:val="00B83F94"/>
    <w:rsid w:val="00B86D4E"/>
    <w:rsid w:val="00B9080A"/>
    <w:rsid w:val="00B90FEB"/>
    <w:rsid w:val="00B91506"/>
    <w:rsid w:val="00B91882"/>
    <w:rsid w:val="00B92FBA"/>
    <w:rsid w:val="00B93D5E"/>
    <w:rsid w:val="00B96532"/>
    <w:rsid w:val="00B969F6"/>
    <w:rsid w:val="00B97274"/>
    <w:rsid w:val="00B97BD4"/>
    <w:rsid w:val="00BA03A5"/>
    <w:rsid w:val="00BA0BA1"/>
    <w:rsid w:val="00BA1781"/>
    <w:rsid w:val="00BA4499"/>
    <w:rsid w:val="00BB1872"/>
    <w:rsid w:val="00BB3EC6"/>
    <w:rsid w:val="00BB5C52"/>
    <w:rsid w:val="00BB64D1"/>
    <w:rsid w:val="00BB6D88"/>
    <w:rsid w:val="00BB7033"/>
    <w:rsid w:val="00BC1764"/>
    <w:rsid w:val="00BC3B63"/>
    <w:rsid w:val="00BC4268"/>
    <w:rsid w:val="00BC4756"/>
    <w:rsid w:val="00BC4D30"/>
    <w:rsid w:val="00BC54CA"/>
    <w:rsid w:val="00BC5886"/>
    <w:rsid w:val="00BC6299"/>
    <w:rsid w:val="00BD0E7F"/>
    <w:rsid w:val="00BD1910"/>
    <w:rsid w:val="00BD2071"/>
    <w:rsid w:val="00BD3F1B"/>
    <w:rsid w:val="00BD4644"/>
    <w:rsid w:val="00BD4710"/>
    <w:rsid w:val="00BD4CA4"/>
    <w:rsid w:val="00BD4EBA"/>
    <w:rsid w:val="00BD5E55"/>
    <w:rsid w:val="00BD6B92"/>
    <w:rsid w:val="00BD6EEF"/>
    <w:rsid w:val="00BE086A"/>
    <w:rsid w:val="00BE08C7"/>
    <w:rsid w:val="00BE126C"/>
    <w:rsid w:val="00BE1E3F"/>
    <w:rsid w:val="00BE2D76"/>
    <w:rsid w:val="00BE450E"/>
    <w:rsid w:val="00BE4A19"/>
    <w:rsid w:val="00BE4BA5"/>
    <w:rsid w:val="00BE58BF"/>
    <w:rsid w:val="00BE69BB"/>
    <w:rsid w:val="00BE6C0B"/>
    <w:rsid w:val="00BF029A"/>
    <w:rsid w:val="00BF072F"/>
    <w:rsid w:val="00BF0C7E"/>
    <w:rsid w:val="00BF1225"/>
    <w:rsid w:val="00BF4519"/>
    <w:rsid w:val="00BF5206"/>
    <w:rsid w:val="00BF56F9"/>
    <w:rsid w:val="00BF77C0"/>
    <w:rsid w:val="00BF7BA6"/>
    <w:rsid w:val="00C005CA"/>
    <w:rsid w:val="00C03276"/>
    <w:rsid w:val="00C03AB3"/>
    <w:rsid w:val="00C0442A"/>
    <w:rsid w:val="00C0572C"/>
    <w:rsid w:val="00C05E2A"/>
    <w:rsid w:val="00C064E4"/>
    <w:rsid w:val="00C06DBF"/>
    <w:rsid w:val="00C06E25"/>
    <w:rsid w:val="00C13EC3"/>
    <w:rsid w:val="00C1429A"/>
    <w:rsid w:val="00C1668A"/>
    <w:rsid w:val="00C17204"/>
    <w:rsid w:val="00C1737A"/>
    <w:rsid w:val="00C17DE0"/>
    <w:rsid w:val="00C23E2F"/>
    <w:rsid w:val="00C25C62"/>
    <w:rsid w:val="00C25D33"/>
    <w:rsid w:val="00C272D5"/>
    <w:rsid w:val="00C27694"/>
    <w:rsid w:val="00C3007A"/>
    <w:rsid w:val="00C31882"/>
    <w:rsid w:val="00C32889"/>
    <w:rsid w:val="00C34B1C"/>
    <w:rsid w:val="00C359FF"/>
    <w:rsid w:val="00C40166"/>
    <w:rsid w:val="00C43DF9"/>
    <w:rsid w:val="00C450DE"/>
    <w:rsid w:val="00C476F5"/>
    <w:rsid w:val="00C523C9"/>
    <w:rsid w:val="00C529C3"/>
    <w:rsid w:val="00C5348C"/>
    <w:rsid w:val="00C542E1"/>
    <w:rsid w:val="00C54B94"/>
    <w:rsid w:val="00C54F78"/>
    <w:rsid w:val="00C56970"/>
    <w:rsid w:val="00C56EFC"/>
    <w:rsid w:val="00C577AD"/>
    <w:rsid w:val="00C60DD9"/>
    <w:rsid w:val="00C617F5"/>
    <w:rsid w:val="00C6214B"/>
    <w:rsid w:val="00C625D0"/>
    <w:rsid w:val="00C6357A"/>
    <w:rsid w:val="00C6406F"/>
    <w:rsid w:val="00C655D9"/>
    <w:rsid w:val="00C65A3F"/>
    <w:rsid w:val="00C670AB"/>
    <w:rsid w:val="00C67EC9"/>
    <w:rsid w:val="00C71600"/>
    <w:rsid w:val="00C729D0"/>
    <w:rsid w:val="00C768E9"/>
    <w:rsid w:val="00C800DC"/>
    <w:rsid w:val="00C807E5"/>
    <w:rsid w:val="00C814E7"/>
    <w:rsid w:val="00C81A07"/>
    <w:rsid w:val="00C821F2"/>
    <w:rsid w:val="00C82A26"/>
    <w:rsid w:val="00C84DEC"/>
    <w:rsid w:val="00C85B7A"/>
    <w:rsid w:val="00C86389"/>
    <w:rsid w:val="00C86D0D"/>
    <w:rsid w:val="00C87C54"/>
    <w:rsid w:val="00C90092"/>
    <w:rsid w:val="00C91305"/>
    <w:rsid w:val="00C91440"/>
    <w:rsid w:val="00C91922"/>
    <w:rsid w:val="00C9210C"/>
    <w:rsid w:val="00C9330C"/>
    <w:rsid w:val="00C93A83"/>
    <w:rsid w:val="00C93AB8"/>
    <w:rsid w:val="00C94341"/>
    <w:rsid w:val="00C94E42"/>
    <w:rsid w:val="00C96300"/>
    <w:rsid w:val="00C96664"/>
    <w:rsid w:val="00C9749E"/>
    <w:rsid w:val="00CA160A"/>
    <w:rsid w:val="00CA3EDD"/>
    <w:rsid w:val="00CB0A3C"/>
    <w:rsid w:val="00CB0DEE"/>
    <w:rsid w:val="00CB23F0"/>
    <w:rsid w:val="00CB2C34"/>
    <w:rsid w:val="00CB3476"/>
    <w:rsid w:val="00CB48EF"/>
    <w:rsid w:val="00CB5F4D"/>
    <w:rsid w:val="00CB6AF5"/>
    <w:rsid w:val="00CC02F6"/>
    <w:rsid w:val="00CC0C5A"/>
    <w:rsid w:val="00CC2340"/>
    <w:rsid w:val="00CD160B"/>
    <w:rsid w:val="00CD1739"/>
    <w:rsid w:val="00CD1DF6"/>
    <w:rsid w:val="00CD3BCF"/>
    <w:rsid w:val="00CD3E72"/>
    <w:rsid w:val="00CD433B"/>
    <w:rsid w:val="00CD47AC"/>
    <w:rsid w:val="00CD568B"/>
    <w:rsid w:val="00CD6580"/>
    <w:rsid w:val="00CD765F"/>
    <w:rsid w:val="00CE05D7"/>
    <w:rsid w:val="00CE0F3F"/>
    <w:rsid w:val="00CE15D1"/>
    <w:rsid w:val="00CE2540"/>
    <w:rsid w:val="00CE2696"/>
    <w:rsid w:val="00CE28BA"/>
    <w:rsid w:val="00CE2904"/>
    <w:rsid w:val="00CE45AA"/>
    <w:rsid w:val="00CE4A0B"/>
    <w:rsid w:val="00CE4B01"/>
    <w:rsid w:val="00CE4B05"/>
    <w:rsid w:val="00CE4D33"/>
    <w:rsid w:val="00CE501D"/>
    <w:rsid w:val="00CE68CA"/>
    <w:rsid w:val="00CE6D89"/>
    <w:rsid w:val="00CF0487"/>
    <w:rsid w:val="00CF1894"/>
    <w:rsid w:val="00CF18F8"/>
    <w:rsid w:val="00CF39F2"/>
    <w:rsid w:val="00CF4C61"/>
    <w:rsid w:val="00CF5307"/>
    <w:rsid w:val="00CF75CD"/>
    <w:rsid w:val="00CF7D94"/>
    <w:rsid w:val="00D01106"/>
    <w:rsid w:val="00D026D4"/>
    <w:rsid w:val="00D032D5"/>
    <w:rsid w:val="00D03A26"/>
    <w:rsid w:val="00D041F6"/>
    <w:rsid w:val="00D057A2"/>
    <w:rsid w:val="00D06E81"/>
    <w:rsid w:val="00D0701A"/>
    <w:rsid w:val="00D07A09"/>
    <w:rsid w:val="00D104F6"/>
    <w:rsid w:val="00D108CB"/>
    <w:rsid w:val="00D10B80"/>
    <w:rsid w:val="00D113F6"/>
    <w:rsid w:val="00D12422"/>
    <w:rsid w:val="00D16B15"/>
    <w:rsid w:val="00D2006F"/>
    <w:rsid w:val="00D20A60"/>
    <w:rsid w:val="00D214AA"/>
    <w:rsid w:val="00D22106"/>
    <w:rsid w:val="00D258E1"/>
    <w:rsid w:val="00D25ACD"/>
    <w:rsid w:val="00D267E4"/>
    <w:rsid w:val="00D27FB3"/>
    <w:rsid w:val="00D301A9"/>
    <w:rsid w:val="00D30A4D"/>
    <w:rsid w:val="00D30A5F"/>
    <w:rsid w:val="00D34527"/>
    <w:rsid w:val="00D3572E"/>
    <w:rsid w:val="00D35D49"/>
    <w:rsid w:val="00D364D0"/>
    <w:rsid w:val="00D365C9"/>
    <w:rsid w:val="00D37FC1"/>
    <w:rsid w:val="00D400C6"/>
    <w:rsid w:val="00D41A6D"/>
    <w:rsid w:val="00D51E03"/>
    <w:rsid w:val="00D533A4"/>
    <w:rsid w:val="00D53436"/>
    <w:rsid w:val="00D54C54"/>
    <w:rsid w:val="00D562F1"/>
    <w:rsid w:val="00D62108"/>
    <w:rsid w:val="00D6383B"/>
    <w:rsid w:val="00D63A29"/>
    <w:rsid w:val="00D640B7"/>
    <w:rsid w:val="00D65051"/>
    <w:rsid w:val="00D65814"/>
    <w:rsid w:val="00D66279"/>
    <w:rsid w:val="00D706EA"/>
    <w:rsid w:val="00D71040"/>
    <w:rsid w:val="00D7119B"/>
    <w:rsid w:val="00D74685"/>
    <w:rsid w:val="00D76F58"/>
    <w:rsid w:val="00D77856"/>
    <w:rsid w:val="00D77DC2"/>
    <w:rsid w:val="00D80F6C"/>
    <w:rsid w:val="00D8169B"/>
    <w:rsid w:val="00D84A6F"/>
    <w:rsid w:val="00D857A1"/>
    <w:rsid w:val="00D864BC"/>
    <w:rsid w:val="00D86918"/>
    <w:rsid w:val="00D86F71"/>
    <w:rsid w:val="00D90AA6"/>
    <w:rsid w:val="00D936C6"/>
    <w:rsid w:val="00D948D0"/>
    <w:rsid w:val="00D95CAC"/>
    <w:rsid w:val="00D96D56"/>
    <w:rsid w:val="00D972E9"/>
    <w:rsid w:val="00DA020F"/>
    <w:rsid w:val="00DA1CA1"/>
    <w:rsid w:val="00DA2EEC"/>
    <w:rsid w:val="00DA327B"/>
    <w:rsid w:val="00DA4C05"/>
    <w:rsid w:val="00DA5BEB"/>
    <w:rsid w:val="00DA7A6E"/>
    <w:rsid w:val="00DB0C51"/>
    <w:rsid w:val="00DB2009"/>
    <w:rsid w:val="00DB706D"/>
    <w:rsid w:val="00DB745B"/>
    <w:rsid w:val="00DC1FF4"/>
    <w:rsid w:val="00DC2AE5"/>
    <w:rsid w:val="00DC3915"/>
    <w:rsid w:val="00DC40AD"/>
    <w:rsid w:val="00DC5AAD"/>
    <w:rsid w:val="00DC5FDA"/>
    <w:rsid w:val="00DD0E1F"/>
    <w:rsid w:val="00DD2574"/>
    <w:rsid w:val="00DD272C"/>
    <w:rsid w:val="00DD3766"/>
    <w:rsid w:val="00DD4945"/>
    <w:rsid w:val="00DD4D0A"/>
    <w:rsid w:val="00DE02F9"/>
    <w:rsid w:val="00DE0FE4"/>
    <w:rsid w:val="00DE222A"/>
    <w:rsid w:val="00DE3EAD"/>
    <w:rsid w:val="00DE511D"/>
    <w:rsid w:val="00DE55C6"/>
    <w:rsid w:val="00DE5B7A"/>
    <w:rsid w:val="00DE5BD9"/>
    <w:rsid w:val="00DE6289"/>
    <w:rsid w:val="00DE6702"/>
    <w:rsid w:val="00DF340E"/>
    <w:rsid w:val="00DF3537"/>
    <w:rsid w:val="00DF5CB7"/>
    <w:rsid w:val="00E00F12"/>
    <w:rsid w:val="00E01B57"/>
    <w:rsid w:val="00E0444B"/>
    <w:rsid w:val="00E04DA5"/>
    <w:rsid w:val="00E063CC"/>
    <w:rsid w:val="00E11F33"/>
    <w:rsid w:val="00E124A1"/>
    <w:rsid w:val="00E14475"/>
    <w:rsid w:val="00E14FF3"/>
    <w:rsid w:val="00E1680F"/>
    <w:rsid w:val="00E233CD"/>
    <w:rsid w:val="00E239A3"/>
    <w:rsid w:val="00E23F07"/>
    <w:rsid w:val="00E30D04"/>
    <w:rsid w:val="00E3205B"/>
    <w:rsid w:val="00E3238A"/>
    <w:rsid w:val="00E326E2"/>
    <w:rsid w:val="00E33CF2"/>
    <w:rsid w:val="00E34C9B"/>
    <w:rsid w:val="00E35B82"/>
    <w:rsid w:val="00E3610A"/>
    <w:rsid w:val="00E36396"/>
    <w:rsid w:val="00E37A62"/>
    <w:rsid w:val="00E37A7B"/>
    <w:rsid w:val="00E42A2B"/>
    <w:rsid w:val="00E43ED3"/>
    <w:rsid w:val="00E45B95"/>
    <w:rsid w:val="00E468E1"/>
    <w:rsid w:val="00E4797E"/>
    <w:rsid w:val="00E51800"/>
    <w:rsid w:val="00E52D97"/>
    <w:rsid w:val="00E541DF"/>
    <w:rsid w:val="00E544F4"/>
    <w:rsid w:val="00E54CEA"/>
    <w:rsid w:val="00E551CE"/>
    <w:rsid w:val="00E56097"/>
    <w:rsid w:val="00E572C7"/>
    <w:rsid w:val="00E611B0"/>
    <w:rsid w:val="00E61491"/>
    <w:rsid w:val="00E67848"/>
    <w:rsid w:val="00E721B4"/>
    <w:rsid w:val="00E726C4"/>
    <w:rsid w:val="00E72832"/>
    <w:rsid w:val="00E77C73"/>
    <w:rsid w:val="00E77D62"/>
    <w:rsid w:val="00E82230"/>
    <w:rsid w:val="00E85E00"/>
    <w:rsid w:val="00E865CF"/>
    <w:rsid w:val="00E87204"/>
    <w:rsid w:val="00E8794B"/>
    <w:rsid w:val="00E90254"/>
    <w:rsid w:val="00E908BF"/>
    <w:rsid w:val="00E90FD6"/>
    <w:rsid w:val="00E92212"/>
    <w:rsid w:val="00E92641"/>
    <w:rsid w:val="00E949CE"/>
    <w:rsid w:val="00E95726"/>
    <w:rsid w:val="00EA0E4E"/>
    <w:rsid w:val="00EA389D"/>
    <w:rsid w:val="00EA471C"/>
    <w:rsid w:val="00EA4A26"/>
    <w:rsid w:val="00EA4A8B"/>
    <w:rsid w:val="00EA5760"/>
    <w:rsid w:val="00EA65F9"/>
    <w:rsid w:val="00EA6E6C"/>
    <w:rsid w:val="00EA79E4"/>
    <w:rsid w:val="00EB12BA"/>
    <w:rsid w:val="00EB13CB"/>
    <w:rsid w:val="00EB24EE"/>
    <w:rsid w:val="00EB34A9"/>
    <w:rsid w:val="00EB3785"/>
    <w:rsid w:val="00EB3A59"/>
    <w:rsid w:val="00EB3EDF"/>
    <w:rsid w:val="00EB4FE0"/>
    <w:rsid w:val="00EB78E1"/>
    <w:rsid w:val="00EC01FD"/>
    <w:rsid w:val="00EC2285"/>
    <w:rsid w:val="00EC2303"/>
    <w:rsid w:val="00EC462C"/>
    <w:rsid w:val="00EC472D"/>
    <w:rsid w:val="00EC6F26"/>
    <w:rsid w:val="00ED4143"/>
    <w:rsid w:val="00ED4AD3"/>
    <w:rsid w:val="00ED4B02"/>
    <w:rsid w:val="00ED593D"/>
    <w:rsid w:val="00ED7987"/>
    <w:rsid w:val="00EE151B"/>
    <w:rsid w:val="00EE2064"/>
    <w:rsid w:val="00EE3449"/>
    <w:rsid w:val="00EF09FB"/>
    <w:rsid w:val="00EF0C03"/>
    <w:rsid w:val="00EF15BC"/>
    <w:rsid w:val="00EF1D60"/>
    <w:rsid w:val="00EF1E1B"/>
    <w:rsid w:val="00EF25B4"/>
    <w:rsid w:val="00EF2C2A"/>
    <w:rsid w:val="00EF3AD7"/>
    <w:rsid w:val="00EF5F5D"/>
    <w:rsid w:val="00EF66F6"/>
    <w:rsid w:val="00EF6C71"/>
    <w:rsid w:val="00F01993"/>
    <w:rsid w:val="00F02286"/>
    <w:rsid w:val="00F03204"/>
    <w:rsid w:val="00F035FE"/>
    <w:rsid w:val="00F06C9C"/>
    <w:rsid w:val="00F07080"/>
    <w:rsid w:val="00F1037F"/>
    <w:rsid w:val="00F11BAB"/>
    <w:rsid w:val="00F1205B"/>
    <w:rsid w:val="00F1271F"/>
    <w:rsid w:val="00F13563"/>
    <w:rsid w:val="00F154E4"/>
    <w:rsid w:val="00F16370"/>
    <w:rsid w:val="00F1760D"/>
    <w:rsid w:val="00F17DC7"/>
    <w:rsid w:val="00F20A4A"/>
    <w:rsid w:val="00F211A8"/>
    <w:rsid w:val="00F21CF0"/>
    <w:rsid w:val="00F22342"/>
    <w:rsid w:val="00F24112"/>
    <w:rsid w:val="00F259D4"/>
    <w:rsid w:val="00F272F0"/>
    <w:rsid w:val="00F311DE"/>
    <w:rsid w:val="00F31948"/>
    <w:rsid w:val="00F32A0D"/>
    <w:rsid w:val="00F32AEB"/>
    <w:rsid w:val="00F33C4A"/>
    <w:rsid w:val="00F33E17"/>
    <w:rsid w:val="00F35BD7"/>
    <w:rsid w:val="00F36CDE"/>
    <w:rsid w:val="00F370F1"/>
    <w:rsid w:val="00F37C60"/>
    <w:rsid w:val="00F4211B"/>
    <w:rsid w:val="00F4248F"/>
    <w:rsid w:val="00F42F94"/>
    <w:rsid w:val="00F4315B"/>
    <w:rsid w:val="00F44593"/>
    <w:rsid w:val="00F44EDC"/>
    <w:rsid w:val="00F45F85"/>
    <w:rsid w:val="00F46E93"/>
    <w:rsid w:val="00F475EA"/>
    <w:rsid w:val="00F51509"/>
    <w:rsid w:val="00F527EB"/>
    <w:rsid w:val="00F5425E"/>
    <w:rsid w:val="00F54F30"/>
    <w:rsid w:val="00F553EF"/>
    <w:rsid w:val="00F55D8C"/>
    <w:rsid w:val="00F56E7F"/>
    <w:rsid w:val="00F60239"/>
    <w:rsid w:val="00F61C92"/>
    <w:rsid w:val="00F62B23"/>
    <w:rsid w:val="00F63CE2"/>
    <w:rsid w:val="00F649EB"/>
    <w:rsid w:val="00F7158C"/>
    <w:rsid w:val="00F722FF"/>
    <w:rsid w:val="00F72531"/>
    <w:rsid w:val="00F726DF"/>
    <w:rsid w:val="00F73A67"/>
    <w:rsid w:val="00F73D05"/>
    <w:rsid w:val="00F77F5B"/>
    <w:rsid w:val="00F80180"/>
    <w:rsid w:val="00F83E68"/>
    <w:rsid w:val="00F844A2"/>
    <w:rsid w:val="00F8604A"/>
    <w:rsid w:val="00F873D8"/>
    <w:rsid w:val="00F913F6"/>
    <w:rsid w:val="00F94316"/>
    <w:rsid w:val="00F946C8"/>
    <w:rsid w:val="00F9603F"/>
    <w:rsid w:val="00F9610B"/>
    <w:rsid w:val="00F96127"/>
    <w:rsid w:val="00F968B5"/>
    <w:rsid w:val="00FA2A8F"/>
    <w:rsid w:val="00FA303A"/>
    <w:rsid w:val="00FA4855"/>
    <w:rsid w:val="00FB03CA"/>
    <w:rsid w:val="00FB06EF"/>
    <w:rsid w:val="00FB478D"/>
    <w:rsid w:val="00FB47A4"/>
    <w:rsid w:val="00FB61D6"/>
    <w:rsid w:val="00FB6CA6"/>
    <w:rsid w:val="00FB74BC"/>
    <w:rsid w:val="00FC0EA4"/>
    <w:rsid w:val="00FC188B"/>
    <w:rsid w:val="00FC2CB9"/>
    <w:rsid w:val="00FC2CFF"/>
    <w:rsid w:val="00FC3160"/>
    <w:rsid w:val="00FC4065"/>
    <w:rsid w:val="00FC57DF"/>
    <w:rsid w:val="00FC603F"/>
    <w:rsid w:val="00FD005B"/>
    <w:rsid w:val="00FD10BE"/>
    <w:rsid w:val="00FD12FE"/>
    <w:rsid w:val="00FD13E0"/>
    <w:rsid w:val="00FD215A"/>
    <w:rsid w:val="00FD34F0"/>
    <w:rsid w:val="00FE0677"/>
    <w:rsid w:val="00FE06E2"/>
    <w:rsid w:val="00FE14CB"/>
    <w:rsid w:val="00FE28CE"/>
    <w:rsid w:val="00FE457E"/>
    <w:rsid w:val="00FE51D8"/>
    <w:rsid w:val="00FF0F2A"/>
    <w:rsid w:val="00FF17EB"/>
    <w:rsid w:val="00FF1BB4"/>
    <w:rsid w:val="00FF21AC"/>
    <w:rsid w:val="00FF3DF8"/>
    <w:rsid w:val="00FF4055"/>
    <w:rsid w:val="00FF4C3B"/>
    <w:rsid w:val="00FF4D3A"/>
    <w:rsid w:val="00FF5BD2"/>
    <w:rsid w:val="00FF609A"/>
    <w:rsid w:val="01033F3C"/>
    <w:rsid w:val="01C631F6"/>
    <w:rsid w:val="030105E4"/>
    <w:rsid w:val="09BE680A"/>
    <w:rsid w:val="0C4A71B8"/>
    <w:rsid w:val="0D180B0A"/>
    <w:rsid w:val="0E7540EF"/>
    <w:rsid w:val="0EBEC43B"/>
    <w:rsid w:val="10995CCD"/>
    <w:rsid w:val="109D7C59"/>
    <w:rsid w:val="176D19FF"/>
    <w:rsid w:val="19747289"/>
    <w:rsid w:val="1ABF0B7F"/>
    <w:rsid w:val="1B06751E"/>
    <w:rsid w:val="1BE70167"/>
    <w:rsid w:val="1D2026DC"/>
    <w:rsid w:val="1DAF5A38"/>
    <w:rsid w:val="1F9FFFD5"/>
    <w:rsid w:val="22502157"/>
    <w:rsid w:val="22FC2739"/>
    <w:rsid w:val="234207E5"/>
    <w:rsid w:val="24D11D12"/>
    <w:rsid w:val="257419FF"/>
    <w:rsid w:val="257C268E"/>
    <w:rsid w:val="27DEDEA1"/>
    <w:rsid w:val="2D352B16"/>
    <w:rsid w:val="32FD82CC"/>
    <w:rsid w:val="375376EA"/>
    <w:rsid w:val="3ADE61A4"/>
    <w:rsid w:val="3AEDBA55"/>
    <w:rsid w:val="3C8D667D"/>
    <w:rsid w:val="3E7F295B"/>
    <w:rsid w:val="3F97C361"/>
    <w:rsid w:val="41813817"/>
    <w:rsid w:val="43C92044"/>
    <w:rsid w:val="486453B8"/>
    <w:rsid w:val="4FAA1F59"/>
    <w:rsid w:val="4FE912AB"/>
    <w:rsid w:val="4FFFFC6F"/>
    <w:rsid w:val="51A862E4"/>
    <w:rsid w:val="52856670"/>
    <w:rsid w:val="549BE080"/>
    <w:rsid w:val="55311752"/>
    <w:rsid w:val="55773D63"/>
    <w:rsid w:val="5B4823B9"/>
    <w:rsid w:val="5BF7017B"/>
    <w:rsid w:val="5BFF08E2"/>
    <w:rsid w:val="5CDB49E0"/>
    <w:rsid w:val="5CED6ADF"/>
    <w:rsid w:val="5D441192"/>
    <w:rsid w:val="5D675695"/>
    <w:rsid w:val="5FF16BCC"/>
    <w:rsid w:val="613B1817"/>
    <w:rsid w:val="63696555"/>
    <w:rsid w:val="63FAB60D"/>
    <w:rsid w:val="65592C27"/>
    <w:rsid w:val="65DEB83F"/>
    <w:rsid w:val="67F7F791"/>
    <w:rsid w:val="67FF2DE0"/>
    <w:rsid w:val="6B466195"/>
    <w:rsid w:val="6C7C2F9C"/>
    <w:rsid w:val="6CDB1BB8"/>
    <w:rsid w:val="6FD77115"/>
    <w:rsid w:val="6FFF9C40"/>
    <w:rsid w:val="72B64F76"/>
    <w:rsid w:val="732F1A1F"/>
    <w:rsid w:val="75346CA4"/>
    <w:rsid w:val="756D474A"/>
    <w:rsid w:val="77D6F73E"/>
    <w:rsid w:val="77F47058"/>
    <w:rsid w:val="77FC2B62"/>
    <w:rsid w:val="77FFD742"/>
    <w:rsid w:val="77FFF74D"/>
    <w:rsid w:val="79EF2C49"/>
    <w:rsid w:val="7A77E632"/>
    <w:rsid w:val="7BB309FE"/>
    <w:rsid w:val="7CCF55F1"/>
    <w:rsid w:val="7CED1A2A"/>
    <w:rsid w:val="7D8F294C"/>
    <w:rsid w:val="7DC120E2"/>
    <w:rsid w:val="7DCE2EA5"/>
    <w:rsid w:val="7EBFB6FF"/>
    <w:rsid w:val="7F3715E0"/>
    <w:rsid w:val="7F5D672F"/>
    <w:rsid w:val="7F7D28CB"/>
    <w:rsid w:val="7FAF8D9C"/>
    <w:rsid w:val="7FBD26D7"/>
    <w:rsid w:val="7FE77D5D"/>
    <w:rsid w:val="97F78E32"/>
    <w:rsid w:val="9FEDDB97"/>
    <w:rsid w:val="AFFF2A95"/>
    <w:rsid w:val="B6FFC27D"/>
    <w:rsid w:val="B7BF9C80"/>
    <w:rsid w:val="B7E98095"/>
    <w:rsid w:val="BD7F3E79"/>
    <w:rsid w:val="BDF7AD83"/>
    <w:rsid w:val="BDFFCD78"/>
    <w:rsid w:val="BE8BE050"/>
    <w:rsid w:val="C7571944"/>
    <w:rsid w:val="C7BFFC24"/>
    <w:rsid w:val="D5F15673"/>
    <w:rsid w:val="D9731435"/>
    <w:rsid w:val="DA6E0A20"/>
    <w:rsid w:val="DD3F6EAB"/>
    <w:rsid w:val="DDBED6ED"/>
    <w:rsid w:val="DE9F924B"/>
    <w:rsid w:val="DEB76924"/>
    <w:rsid w:val="DECD2D05"/>
    <w:rsid w:val="DF1A7C5D"/>
    <w:rsid w:val="DF4A0D1C"/>
    <w:rsid w:val="DFFFD037"/>
    <w:rsid w:val="E7A2465D"/>
    <w:rsid w:val="EBD7E096"/>
    <w:rsid w:val="ECBE4090"/>
    <w:rsid w:val="ECFEE253"/>
    <w:rsid w:val="EDFB92F0"/>
    <w:rsid w:val="EF79199E"/>
    <w:rsid w:val="EFF7CDBF"/>
    <w:rsid w:val="F5EE24CF"/>
    <w:rsid w:val="F71EFE4F"/>
    <w:rsid w:val="F79FD19A"/>
    <w:rsid w:val="F7FF5D9C"/>
    <w:rsid w:val="FA5761A8"/>
    <w:rsid w:val="FB672B58"/>
    <w:rsid w:val="FBFC6930"/>
    <w:rsid w:val="FCFD524E"/>
    <w:rsid w:val="FDFF5B47"/>
    <w:rsid w:val="FDFF6A39"/>
    <w:rsid w:val="FDFFE7BE"/>
    <w:rsid w:val="FE32B1FE"/>
    <w:rsid w:val="FEF9275E"/>
    <w:rsid w:val="FF77AA74"/>
    <w:rsid w:val="FF7FFA2E"/>
    <w:rsid w:val="FFB5AC0A"/>
    <w:rsid w:val="FFBEAD16"/>
    <w:rsid w:val="FFBF22D3"/>
    <w:rsid w:val="FFCEEFED"/>
    <w:rsid w:val="FFE390C9"/>
    <w:rsid w:val="FFFF5500"/>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14:defaultImageDpi w14:val="33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semiHidden="0" w:name="annotation text"/>
    <w:lsdException w:uiPriority="99" w:semiHidden="0" w:name="header"/>
    <w:lsdException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semiHidden="0" w:name="annotation reference"/>
    <w:lsdException w:uiPriority="99" w:name="line number"/>
    <w:lsdException w:uiPriority="99" w:name="page number"/>
    <w:lsdException w:uiPriority="99" w:semiHidden="0" w:name="endnote reference"/>
    <w:lsdException w:uiPriority="99"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0" w:semiHidden="0"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宋体"/>
      <w:sz w:val="24"/>
      <w:szCs w:val="24"/>
      <w:lang w:val="en-US" w:eastAsia="zh-CN" w:bidi="ar-SA"/>
    </w:rPr>
  </w:style>
  <w:style w:type="paragraph" w:styleId="2">
    <w:name w:val="heading 1"/>
    <w:basedOn w:val="1"/>
    <w:next w:val="1"/>
    <w:link w:val="16"/>
    <w:autoRedefine/>
    <w:qFormat/>
    <w:uiPriority w:val="9"/>
    <w:pPr>
      <w:keepNext/>
      <w:keepLines/>
      <w:numPr>
        <w:ilvl w:val="0"/>
        <w:numId w:val="1"/>
      </w:numPr>
      <w:spacing w:line="360" w:lineRule="auto"/>
      <w:jc w:val="center"/>
      <w:outlineLvl w:val="0"/>
    </w:pPr>
    <w:rPr>
      <w:rFonts w:eastAsia="黑体"/>
      <w:b/>
      <w:bCs/>
      <w:kern w:val="44"/>
      <w:sz w:val="28"/>
      <w:szCs w:val="44"/>
    </w:rPr>
  </w:style>
  <w:style w:type="paragraph" w:styleId="3">
    <w:name w:val="heading 2"/>
    <w:basedOn w:val="1"/>
    <w:next w:val="1"/>
    <w:link w:val="17"/>
    <w:autoRedefine/>
    <w:qFormat/>
    <w:uiPriority w:val="9"/>
    <w:pPr>
      <w:keepNext/>
      <w:keepLines/>
      <w:numPr>
        <w:ilvl w:val="1"/>
        <w:numId w:val="1"/>
      </w:numPr>
      <w:spacing w:line="360" w:lineRule="auto"/>
      <w:outlineLvl w:val="1"/>
    </w:pPr>
    <w:rPr>
      <w:rFonts w:ascii="Cambria" w:hAnsi="Cambria"/>
      <w:b/>
      <w:bCs/>
      <w:szCs w:val="32"/>
    </w:rPr>
  </w:style>
  <w:style w:type="paragraph" w:styleId="4">
    <w:name w:val="heading 3"/>
    <w:basedOn w:val="1"/>
    <w:next w:val="1"/>
    <w:link w:val="18"/>
    <w:autoRedefine/>
    <w:qFormat/>
    <w:uiPriority w:val="9"/>
    <w:pPr>
      <w:numPr>
        <w:ilvl w:val="2"/>
        <w:numId w:val="1"/>
      </w:numPr>
      <w:adjustRightInd w:val="0"/>
      <w:spacing w:line="360" w:lineRule="auto"/>
      <w:outlineLvl w:val="2"/>
    </w:pPr>
    <w:rPr>
      <w:rFonts w:ascii="宋体" w:hAnsi="宋体"/>
      <w:b/>
      <w:bCs/>
      <w:szCs w:val="27"/>
    </w:rPr>
  </w:style>
  <w:style w:type="paragraph" w:styleId="5">
    <w:name w:val="heading 4"/>
    <w:basedOn w:val="1"/>
    <w:next w:val="1"/>
    <w:link w:val="24"/>
    <w:autoRedefine/>
    <w:unhideWhenUsed/>
    <w:qFormat/>
    <w:uiPriority w:val="9"/>
    <w:pPr>
      <w:keepNext/>
      <w:keepLines/>
      <w:numPr>
        <w:ilvl w:val="3"/>
        <w:numId w:val="1"/>
      </w:numPr>
      <w:spacing w:line="360" w:lineRule="auto"/>
      <w:outlineLvl w:val="3"/>
    </w:pPr>
    <w:rPr>
      <w:rFonts w:asciiTheme="majorHAnsi" w:hAnsiTheme="majorHAnsi" w:cstheme="majorBidi"/>
      <w:b/>
      <w:bCs/>
      <w:szCs w:val="28"/>
    </w:rPr>
  </w:style>
  <w:style w:type="paragraph" w:styleId="6">
    <w:name w:val="heading 5"/>
    <w:basedOn w:val="1"/>
    <w:next w:val="1"/>
    <w:link w:val="25"/>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26"/>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27"/>
    <w:semiHidden/>
    <w:unhideWhenUsed/>
    <w:qFormat/>
    <w:uiPriority w:val="9"/>
    <w:pPr>
      <w:keepNext/>
      <w:keepLines/>
      <w:numPr>
        <w:ilvl w:val="6"/>
        <w:numId w:val="1"/>
      </w:numPr>
      <w:spacing w:before="240" w:after="64" w:line="320" w:lineRule="auto"/>
      <w:outlineLvl w:val="6"/>
    </w:pPr>
    <w:rPr>
      <w:b/>
      <w:bCs/>
    </w:rPr>
  </w:style>
  <w:style w:type="paragraph" w:styleId="9">
    <w:name w:val="heading 8"/>
    <w:basedOn w:val="1"/>
    <w:next w:val="1"/>
    <w:link w:val="28"/>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29"/>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15">
    <w:name w:val="Default Paragraph Font"/>
    <w:unhideWhenUsed/>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11">
    <w:name w:val="footer"/>
    <w:basedOn w:val="1"/>
    <w:link w:val="23"/>
    <w:unhideWhenUsed/>
    <w:uiPriority w:val="99"/>
    <w:pPr>
      <w:tabs>
        <w:tab w:val="center" w:pos="4153"/>
        <w:tab w:val="right" w:pos="8306"/>
      </w:tabs>
      <w:snapToGrid w:val="0"/>
    </w:pPr>
    <w:rPr>
      <w:sz w:val="18"/>
      <w:szCs w:val="18"/>
    </w:rPr>
  </w:style>
  <w:style w:type="paragraph" w:styleId="12">
    <w:name w:val="header"/>
    <w:basedOn w:val="1"/>
    <w:link w:val="22"/>
    <w:unhideWhenUsed/>
    <w:uiPriority w:val="99"/>
    <w:pPr>
      <w:tabs>
        <w:tab w:val="center" w:pos="4153"/>
        <w:tab w:val="right" w:pos="8306"/>
      </w:tabs>
      <w:snapToGrid w:val="0"/>
      <w:jc w:val="center"/>
    </w:pPr>
    <w:rPr>
      <w:sz w:val="18"/>
      <w:szCs w:val="18"/>
    </w:rPr>
  </w:style>
  <w:style w:type="table" w:styleId="14">
    <w:name w:val="Table Grid"/>
    <w:basedOn w:val="13"/>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标题 1 字符"/>
    <w:link w:val="2"/>
    <w:uiPriority w:val="9"/>
    <w:rPr>
      <w:rFonts w:eastAsia="黑体"/>
      <w:b/>
      <w:bCs/>
      <w:kern w:val="44"/>
      <w:sz w:val="28"/>
      <w:szCs w:val="44"/>
    </w:rPr>
  </w:style>
  <w:style w:type="character" w:customStyle="1" w:styleId="17">
    <w:name w:val="标题 2 字符"/>
    <w:link w:val="3"/>
    <w:uiPriority w:val="9"/>
    <w:rPr>
      <w:rFonts w:ascii="Cambria" w:hAnsi="Cambria"/>
      <w:b/>
      <w:bCs/>
      <w:sz w:val="24"/>
      <w:szCs w:val="32"/>
    </w:rPr>
  </w:style>
  <w:style w:type="character" w:customStyle="1" w:styleId="18">
    <w:name w:val="标题 3 字符"/>
    <w:link w:val="4"/>
    <w:uiPriority w:val="9"/>
    <w:rPr>
      <w:rFonts w:ascii="宋体" w:hAnsi="宋体"/>
      <w:b/>
      <w:bCs/>
      <w:sz w:val="24"/>
      <w:szCs w:val="27"/>
    </w:rPr>
  </w:style>
  <w:style w:type="paragraph" w:customStyle="1" w:styleId="19">
    <w:name w:val="图题"/>
    <w:basedOn w:val="1"/>
    <w:next w:val="1"/>
    <w:autoRedefine/>
    <w:qFormat/>
    <w:uiPriority w:val="0"/>
    <w:pPr>
      <w:numPr>
        <w:ilvl w:val="0"/>
        <w:numId w:val="2"/>
      </w:numPr>
      <w:spacing w:after="156" w:afterLines="50"/>
      <w:jc w:val="center"/>
    </w:pPr>
    <w:rPr>
      <w:b/>
    </w:rPr>
  </w:style>
  <w:style w:type="paragraph" w:customStyle="1" w:styleId="20">
    <w:name w:val="表题"/>
    <w:basedOn w:val="1"/>
    <w:next w:val="1"/>
    <w:autoRedefine/>
    <w:qFormat/>
    <w:uiPriority w:val="0"/>
    <w:pPr>
      <w:numPr>
        <w:ilvl w:val="0"/>
        <w:numId w:val="3"/>
      </w:numPr>
      <w:spacing w:before="156" w:beforeLines="50" w:after="156" w:afterLines="50"/>
      <w:jc w:val="center"/>
    </w:pPr>
    <w:rPr>
      <w:b/>
    </w:rPr>
  </w:style>
  <w:style w:type="paragraph" w:customStyle="1" w:styleId="21">
    <w:name w:val="图片"/>
    <w:basedOn w:val="1"/>
    <w:next w:val="1"/>
    <w:autoRedefine/>
    <w:qFormat/>
    <w:uiPriority w:val="0"/>
    <w:pPr>
      <w:spacing w:before="50" w:beforeLines="50"/>
      <w:jc w:val="center"/>
    </w:pPr>
    <w:rPr>
      <w:b/>
      <w:bCs/>
    </w:rPr>
  </w:style>
  <w:style w:type="character" w:customStyle="1" w:styleId="22">
    <w:name w:val="页眉 字符"/>
    <w:basedOn w:val="15"/>
    <w:link w:val="12"/>
    <w:uiPriority w:val="99"/>
    <w:rPr>
      <w:kern w:val="2"/>
      <w:sz w:val="18"/>
      <w:szCs w:val="18"/>
    </w:rPr>
  </w:style>
  <w:style w:type="character" w:customStyle="1" w:styleId="23">
    <w:name w:val="页脚 字符"/>
    <w:basedOn w:val="15"/>
    <w:link w:val="11"/>
    <w:uiPriority w:val="99"/>
    <w:rPr>
      <w:kern w:val="2"/>
      <w:sz w:val="18"/>
      <w:szCs w:val="18"/>
    </w:rPr>
  </w:style>
  <w:style w:type="character" w:customStyle="1" w:styleId="24">
    <w:name w:val="标题 4 字符"/>
    <w:basedOn w:val="15"/>
    <w:link w:val="5"/>
    <w:uiPriority w:val="9"/>
    <w:rPr>
      <w:rFonts w:asciiTheme="majorHAnsi" w:hAnsiTheme="majorHAnsi" w:cstheme="majorBidi"/>
      <w:b/>
      <w:bCs/>
      <w:kern w:val="2"/>
      <w:sz w:val="24"/>
      <w:szCs w:val="28"/>
    </w:rPr>
  </w:style>
  <w:style w:type="character" w:customStyle="1" w:styleId="25">
    <w:name w:val="标题 5 字符"/>
    <w:basedOn w:val="15"/>
    <w:link w:val="6"/>
    <w:uiPriority w:val="9"/>
    <w:rPr>
      <w:b/>
      <w:bCs/>
      <w:kern w:val="2"/>
      <w:sz w:val="28"/>
      <w:szCs w:val="28"/>
    </w:rPr>
  </w:style>
  <w:style w:type="character" w:customStyle="1" w:styleId="26">
    <w:name w:val="标题 6 字符"/>
    <w:basedOn w:val="15"/>
    <w:link w:val="7"/>
    <w:semiHidden/>
    <w:uiPriority w:val="9"/>
    <w:rPr>
      <w:rFonts w:asciiTheme="majorHAnsi" w:hAnsiTheme="majorHAnsi" w:eastAsiaTheme="majorEastAsia" w:cstheme="majorBidi"/>
      <w:b/>
      <w:bCs/>
      <w:kern w:val="2"/>
      <w:sz w:val="24"/>
      <w:szCs w:val="24"/>
    </w:rPr>
  </w:style>
  <w:style w:type="character" w:customStyle="1" w:styleId="27">
    <w:name w:val="标题 7 字符"/>
    <w:basedOn w:val="15"/>
    <w:link w:val="8"/>
    <w:semiHidden/>
    <w:uiPriority w:val="9"/>
    <w:rPr>
      <w:b/>
      <w:bCs/>
      <w:kern w:val="2"/>
      <w:sz w:val="24"/>
      <w:szCs w:val="24"/>
    </w:rPr>
  </w:style>
  <w:style w:type="character" w:customStyle="1" w:styleId="28">
    <w:name w:val="标题 8 字符"/>
    <w:basedOn w:val="15"/>
    <w:link w:val="9"/>
    <w:semiHidden/>
    <w:uiPriority w:val="9"/>
    <w:rPr>
      <w:rFonts w:asciiTheme="majorHAnsi" w:hAnsiTheme="majorHAnsi" w:eastAsiaTheme="majorEastAsia" w:cstheme="majorBidi"/>
      <w:kern w:val="2"/>
      <w:sz w:val="24"/>
      <w:szCs w:val="24"/>
    </w:rPr>
  </w:style>
  <w:style w:type="character" w:customStyle="1" w:styleId="29">
    <w:name w:val="标题 9 字符"/>
    <w:basedOn w:val="15"/>
    <w:link w:val="10"/>
    <w:semiHidden/>
    <w:uiPriority w:val="9"/>
    <w:rPr>
      <w:rFonts w:asciiTheme="majorHAnsi" w:hAnsiTheme="majorHAnsi" w:eastAsiaTheme="majorEastAsia" w:cstheme="majorBidi"/>
      <w:kern w:val="2"/>
      <w:sz w:val="21"/>
      <w:szCs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jpe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svg"/><Relationship Id="rId22" Type="http://schemas.openxmlformats.org/officeDocument/2006/relationships/image" Target="media/image18.png"/><Relationship Id="rId21" Type="http://schemas.openxmlformats.org/officeDocument/2006/relationships/image" Target="media/image17.sv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svg"/><Relationship Id="rId18" Type="http://schemas.openxmlformats.org/officeDocument/2006/relationships/image" Target="media/image14.png"/><Relationship Id="rId17" Type="http://schemas.openxmlformats.org/officeDocument/2006/relationships/image" Target="media/image13.svg"/><Relationship Id="rId16" Type="http://schemas.openxmlformats.org/officeDocument/2006/relationships/image" Target="media/image12.png"/><Relationship Id="rId15" Type="http://schemas.openxmlformats.org/officeDocument/2006/relationships/image" Target="media/image11.svg"/><Relationship Id="rId14" Type="http://schemas.openxmlformats.org/officeDocument/2006/relationships/image" Target="media/image10.png"/><Relationship Id="rId13" Type="http://schemas.openxmlformats.org/officeDocument/2006/relationships/image" Target="media/image9.svg"/><Relationship Id="rId12" Type="http://schemas.openxmlformats.org/officeDocument/2006/relationships/image" Target="media/image8.png"/><Relationship Id="rId11" Type="http://schemas.openxmlformats.org/officeDocument/2006/relationships/image" Target="media/image7.sv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Microsoft</Company>
  <Pages>14</Pages>
  <Words>1164</Words>
  <Characters>6641</Characters>
  <Lines>55</Lines>
  <Paragraphs>15</Paragraphs>
  <TotalTime>0</TotalTime>
  <ScaleCrop>false</ScaleCrop>
  <LinksUpToDate>false</LinksUpToDate>
  <CharactersWithSpaces>7790</CharactersWithSpaces>
  <Application>WPS Office_6.8.2.8850_F1E327BC-269C-435d-A152-05C5408002CA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2024-09-21T22:50:00Z</dcterms:created>
  <dc:creator>Jessica</dc:creator>
  <cp:lastModifiedBy>floritange</cp:lastModifiedBy>
  <cp:lastPrinted>2023-09-12T16:52:00Z</cp:lastPrinted>
  <dcterms:modified xsi:type="dcterms:W3CDTF">2024-09-23T22:01:54Z</dcterms:modified>
  <cp:revision>511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s_pID_725343">
    <vt:lpwstr>(4)E3BzA9idHJ3fMsb1peQDBLAn9cfTq1XQ1SSk/kRKfHKrsZlNDH3Hde08wmWyC02dd69+H2cB_x000d_
mx6vOKzq9+pmMRCwMqb0JBqGnQKRTvN48ylYWonHDkJq8Qk04H4Ld8h8cReYVtSvJn83TRxb_x000d_
jXJzZ25R4VFk9XgukOzEGZoyRcjuZbR2DWExs2eRiyPN8+j5Mdj90CNtDlTWZ/04ToD0IZbh_x000d_
Lx+YXscxMPAz3mzS2c</vt:lpwstr>
  </property>
  <property fmtid="{D5CDD505-2E9C-101B-9397-08002B2CF9AE}" pid="3" name="_ms_pID_725343_00">
    <vt:lpwstr>_ms_pID_725343</vt:lpwstr>
  </property>
  <property fmtid="{D5CDD505-2E9C-101B-9397-08002B2CF9AE}" pid="4" name="_ms_pID_7253431">
    <vt:lpwstr>emdB8XKXYoavASNt+xklCJOcwnDPst/f8TEzKn3xWF3VENqZCHNGLk_x000d_
h9arA1zZPdnxPPKWjGc/tTZCDj9GGbwDHRJskOdgcmpcFwfmwAgdYJw1bMn7E6VVN17v9K/2_x000d_
w7lovRjeerbNo9IM6Wm/1nWgZe1YYEH39OwNOjuxuwOJzcs6GOhhpGZN32XuEGBhnscUOwML_x000d_
eaEWqb3wakMC+Lt+e79Hf748ovH2NYAszI2V</vt:lpwstr>
  </property>
  <property fmtid="{D5CDD505-2E9C-101B-9397-08002B2CF9AE}" pid="5" name="_ms_pID_7253431_00">
    <vt:lpwstr>_ms_pID_7253431</vt:lpwstr>
  </property>
  <property fmtid="{D5CDD505-2E9C-101B-9397-08002B2CF9AE}" pid="6" name="sflag">
    <vt:lpwstr>1369883589</vt:lpwstr>
  </property>
  <property fmtid="{D5CDD505-2E9C-101B-9397-08002B2CF9AE}" pid="7" name="_ms_pID_7253432">
    <vt:lpwstr>vp3+wMAcniTjVjpgzbHLRN+8tEBL+7KW1y6g_x000d_
9mlyWYYSSj8rXOLbQmJ2dXIwaGLCSqR9TU9uhgNR/sJLUshrdmrOjY4Ydh7MDa7vsiP6xi+1_x000d_
0in2VwsEaz/NkPwq2qnHnSmfJxbREJHF7OB1Im3OuXJMddyOclCwOlQ4YbSgLpVCbLF1q6b0_x000d_
hx35CuIMIFAC/zYRt3tSDY0kGlW2N1zDUPdny77CrNdTC/tVBQlEju</vt:lpwstr>
  </property>
  <property fmtid="{D5CDD505-2E9C-101B-9397-08002B2CF9AE}" pid="8" name="_ms_pID_7253432_00">
    <vt:lpwstr>_ms_pID_7253432</vt:lpwstr>
  </property>
  <property fmtid="{D5CDD505-2E9C-101B-9397-08002B2CF9AE}" pid="9" name="_ms_pID_7253433">
    <vt:lpwstr>0IErcXIEjunFYD/3Oh_x000d_
B5+uMH6D47Og84mRQ9pZLUfLRBxcrU8cHx9qQAZtW43FneyDTFqKmbNFAxelrb/4RMbSzduM_x000d_
o37WCwnvUdbRnayhgBLyVmCGoSXpyx8KQVaJu82H</vt:lpwstr>
  </property>
  <property fmtid="{D5CDD505-2E9C-101B-9397-08002B2CF9AE}" pid="10" name="_ms_pID_7253433_00">
    <vt:lpwstr>_ms_pID_7253433</vt:lpwstr>
  </property>
  <property fmtid="{D5CDD505-2E9C-101B-9397-08002B2CF9AE}" pid="11" name="KSOProductBuildVer">
    <vt:lpwstr>2052-6.8.2.8850</vt:lpwstr>
  </property>
  <property fmtid="{D5CDD505-2E9C-101B-9397-08002B2CF9AE}" pid="12" name="ICV">
    <vt:lpwstr>CB813F608F8C47299E072C9CA56D6E41_12</vt:lpwstr>
  </property>
</Properties>
</file>